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C0D" w:rsidRPr="002E63F1" w:rsidRDefault="00A33C0D" w:rsidP="00BF6696">
      <w:pPr>
        <w:pStyle w:val="Title"/>
        <w:spacing w:before="0" w:after="0" w:line="288" w:lineRule="auto"/>
        <w:ind w:right="-240"/>
        <w:jc w:val="left"/>
        <w:outlineLvl w:val="0"/>
        <w:rPr>
          <w:rFonts w:ascii="Arial" w:hAnsi="Arial" w:cs="Arial"/>
          <w:w w:val="100"/>
          <w:sz w:val="36"/>
          <w:szCs w:val="36"/>
        </w:rPr>
      </w:pPr>
    </w:p>
    <w:p w:rsidR="00AF7803" w:rsidRDefault="004322A4" w:rsidP="00AB351F">
      <w:pPr>
        <w:pStyle w:val="Title"/>
        <w:spacing w:before="0" w:after="0" w:line="288" w:lineRule="auto"/>
        <w:ind w:right="-240"/>
        <w:outlineLvl w:val="0"/>
        <w:rPr>
          <w:rFonts w:eastAsia="Arial Unicode MS"/>
        </w:rPr>
      </w:pPr>
      <w:r w:rsidRPr="004708F6">
        <w:rPr>
          <w:rFonts w:ascii="Arial" w:hAnsi="Arial" w:cs="Arial"/>
          <w:w w:val="100"/>
          <w:sz w:val="28"/>
          <w:szCs w:val="28"/>
        </w:rPr>
        <w:t>THÔNG BÁO</w:t>
      </w:r>
      <w:r w:rsidR="00477CD4" w:rsidRPr="004708F6">
        <w:rPr>
          <w:rFonts w:ascii="Arial" w:hAnsi="Arial" w:cs="Arial"/>
          <w:w w:val="100"/>
          <w:sz w:val="28"/>
          <w:szCs w:val="28"/>
        </w:rPr>
        <w:t xml:space="preserve"> </w:t>
      </w:r>
      <w:r w:rsidR="005A6C15">
        <w:rPr>
          <w:rFonts w:ascii="Arial" w:hAnsi="Arial" w:cs="Arial"/>
          <w:w w:val="100"/>
          <w:sz w:val="28"/>
          <w:szCs w:val="28"/>
        </w:rPr>
        <w:t>ĐẤU GIÁ CỔ PHẦN</w:t>
      </w:r>
      <w:r w:rsidR="008D2283">
        <w:rPr>
          <w:rFonts w:ascii="Arial" w:hAnsi="Arial" w:cs="Arial"/>
          <w:w w:val="100"/>
          <w:sz w:val="28"/>
          <w:szCs w:val="28"/>
        </w:rPr>
        <w:t xml:space="preserve"> CỦA </w:t>
      </w:r>
      <w:r w:rsidR="005A6C15">
        <w:rPr>
          <w:rFonts w:ascii="Arial" w:hAnsi="Arial" w:cs="Arial"/>
          <w:w w:val="100"/>
          <w:sz w:val="28"/>
          <w:szCs w:val="28"/>
        </w:rPr>
        <w:t>CTCP THỦY ĐIỆN NẬM CHIẾN DO TỔNG CÔNG TY ĐIỆN LỰC MIỀN BẮC</w:t>
      </w:r>
      <w:r w:rsidR="008D2283">
        <w:rPr>
          <w:rFonts w:ascii="Arial" w:hAnsi="Arial" w:cs="Arial"/>
          <w:w w:val="100"/>
          <w:sz w:val="28"/>
          <w:szCs w:val="28"/>
        </w:rPr>
        <w:t xml:space="preserve"> SỞ HỮU</w:t>
      </w:r>
    </w:p>
    <w:p w:rsidR="007756DB" w:rsidRPr="00AF7803" w:rsidRDefault="007756DB" w:rsidP="00AF7803">
      <w:pPr>
        <w:pStyle w:val="Title"/>
        <w:spacing w:before="0" w:after="0" w:line="288" w:lineRule="auto"/>
        <w:ind w:right="-240"/>
        <w:outlineLvl w:val="0"/>
        <w:rPr>
          <w:rFonts w:eastAsia="Arial Unicode MS"/>
        </w:rPr>
      </w:pPr>
    </w:p>
    <w:p w:rsidR="007A0FA6"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Số lượng cổ phần </w:t>
      </w:r>
      <w:r w:rsidR="00A42005">
        <w:rPr>
          <w:rFonts w:ascii="Arial" w:hAnsi="Arial" w:cs="Arial"/>
          <w:b/>
          <w:snapToGrid w:val="0"/>
          <w:color w:val="000000"/>
          <w:sz w:val="25"/>
          <w:szCs w:val="25"/>
          <w:lang w:val="nl-NL"/>
        </w:rPr>
        <w:t>đưa ra 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i/>
          <w:snapToGrid w:val="0"/>
          <w:color w:val="000000"/>
          <w:sz w:val="25"/>
          <w:szCs w:val="25"/>
          <w:lang w:val="nl-NL"/>
        </w:rPr>
        <w:t xml:space="preserve"> </w:t>
      </w:r>
      <w:r w:rsidR="00A42005" w:rsidRPr="005759BB">
        <w:rPr>
          <w:rFonts w:ascii="Arial" w:hAnsi="Arial" w:cs="Arial"/>
          <w:b/>
          <w:i/>
          <w:snapToGrid w:val="0"/>
          <w:color w:val="000000"/>
          <w:sz w:val="25"/>
          <w:szCs w:val="25"/>
          <w:lang w:val="nl-NL"/>
        </w:rPr>
        <w:t>4.194.609 cổ phần</w:t>
      </w:r>
    </w:p>
    <w:p w:rsidR="00207513" w:rsidRPr="00AD59B6" w:rsidRDefault="009D5F78"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Loại cổ phần </w:t>
      </w:r>
      <w:r w:rsidR="00A42005">
        <w:rPr>
          <w:rFonts w:ascii="Arial" w:hAnsi="Arial" w:cs="Arial"/>
          <w:b/>
          <w:snapToGrid w:val="0"/>
          <w:color w:val="000000"/>
          <w:sz w:val="25"/>
          <w:szCs w:val="25"/>
          <w:lang w:val="nl-NL"/>
        </w:rPr>
        <w:t>đấu giá</w:t>
      </w:r>
      <w:r w:rsidRPr="00AD59B6">
        <w:rPr>
          <w:rFonts w:ascii="Arial" w:hAnsi="Arial" w:cs="Arial"/>
          <w:b/>
          <w:snapToGrid w:val="0"/>
          <w:color w:val="000000"/>
          <w:sz w:val="25"/>
          <w:szCs w:val="25"/>
          <w:lang w:val="nl-NL"/>
        </w:rPr>
        <w:tab/>
      </w:r>
      <w:r w:rsidR="00207513" w:rsidRPr="00AD59B6">
        <w:rPr>
          <w:rFonts w:ascii="Arial" w:hAnsi="Arial" w:cs="Arial"/>
          <w:b/>
          <w:snapToGrid w:val="0"/>
          <w:color w:val="000000"/>
          <w:sz w:val="25"/>
          <w:szCs w:val="25"/>
          <w:lang w:val="nl-NL"/>
        </w:rPr>
        <w:t>:</w:t>
      </w:r>
      <w:r w:rsidRPr="00AD59B6">
        <w:rPr>
          <w:rFonts w:ascii="Arial" w:hAnsi="Arial" w:cs="Arial"/>
          <w:b/>
          <w:snapToGrid w:val="0"/>
          <w:color w:val="000000"/>
          <w:sz w:val="25"/>
          <w:szCs w:val="25"/>
          <w:lang w:val="nl-NL"/>
        </w:rPr>
        <w:t xml:space="preserve"> </w:t>
      </w:r>
      <w:r w:rsidR="00207513" w:rsidRPr="00AD59B6">
        <w:rPr>
          <w:rFonts w:ascii="Arial" w:hAnsi="Arial" w:cs="Arial"/>
          <w:b/>
          <w:i/>
          <w:snapToGrid w:val="0"/>
          <w:color w:val="000000"/>
          <w:sz w:val="25"/>
          <w:szCs w:val="25"/>
          <w:lang w:val="nl-NL"/>
        </w:rPr>
        <w:t>cổ phần</w:t>
      </w:r>
      <w:r w:rsidR="00CB3575" w:rsidRPr="00AD59B6">
        <w:rPr>
          <w:rFonts w:ascii="Arial" w:hAnsi="Arial" w:cs="Arial"/>
          <w:b/>
          <w:i/>
          <w:snapToGrid w:val="0"/>
          <w:color w:val="000000"/>
          <w:sz w:val="25"/>
          <w:szCs w:val="25"/>
          <w:lang w:val="nl-NL"/>
        </w:rPr>
        <w:t xml:space="preserve"> phổ thông</w:t>
      </w:r>
    </w:p>
    <w:p w:rsidR="00F34586" w:rsidRDefault="00F34586"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Mệnh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AF7803">
        <w:rPr>
          <w:rFonts w:ascii="Arial" w:hAnsi="Arial" w:cs="Arial"/>
          <w:b/>
          <w:i/>
          <w:snapToGrid w:val="0"/>
          <w:color w:val="000000"/>
          <w:sz w:val="25"/>
          <w:szCs w:val="25"/>
          <w:lang w:val="nl-NL"/>
        </w:rPr>
        <w:t>1</w:t>
      </w:r>
      <w:r w:rsidR="00F40286">
        <w:rPr>
          <w:rFonts w:ascii="Arial" w:hAnsi="Arial" w:cs="Arial"/>
          <w:b/>
          <w:i/>
          <w:snapToGrid w:val="0"/>
          <w:color w:val="000000"/>
          <w:sz w:val="25"/>
          <w:szCs w:val="25"/>
          <w:lang w:val="nl-NL"/>
        </w:rPr>
        <w:t>0</w:t>
      </w:r>
      <w:r w:rsidR="003B10F7" w:rsidRPr="00AD59B6">
        <w:rPr>
          <w:rFonts w:ascii="Arial" w:hAnsi="Arial" w:cs="Arial"/>
          <w:b/>
          <w:i/>
          <w:snapToGrid w:val="0"/>
          <w:color w:val="000000"/>
          <w:sz w:val="25"/>
          <w:szCs w:val="25"/>
          <w:lang w:val="nl-NL"/>
        </w:rPr>
        <w:t>.0</w:t>
      </w:r>
      <w:r w:rsidRPr="00AD59B6">
        <w:rPr>
          <w:rFonts w:ascii="Arial" w:hAnsi="Arial" w:cs="Arial"/>
          <w:b/>
          <w:i/>
          <w:snapToGrid w:val="0"/>
          <w:color w:val="000000"/>
          <w:sz w:val="25"/>
          <w:szCs w:val="25"/>
          <w:lang w:val="nl-NL"/>
        </w:rPr>
        <w:t>00 đồng/cổ phần</w:t>
      </w:r>
    </w:p>
    <w:p w:rsidR="009B66B4" w:rsidRPr="009B66B4" w:rsidRDefault="009B66B4" w:rsidP="009B66B4">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Giá khởi điểm</w:t>
      </w:r>
      <w:r w:rsidRPr="00AD59B6">
        <w:rPr>
          <w:rFonts w:ascii="Arial" w:hAnsi="Arial" w:cs="Arial"/>
          <w:b/>
          <w:snapToGrid w:val="0"/>
          <w:color w:val="000000"/>
          <w:sz w:val="25"/>
          <w:szCs w:val="25"/>
          <w:lang w:val="nl-NL"/>
        </w:rPr>
        <w:tab/>
        <w:t xml:space="preserve">: </w:t>
      </w:r>
      <w:r w:rsidR="00A42005" w:rsidRPr="005759BB">
        <w:rPr>
          <w:rFonts w:ascii="Arial" w:hAnsi="Arial" w:cs="Arial"/>
          <w:b/>
          <w:i/>
          <w:snapToGrid w:val="0"/>
          <w:color w:val="000000"/>
          <w:sz w:val="25"/>
          <w:szCs w:val="25"/>
          <w:lang w:val="nl-NL"/>
        </w:rPr>
        <w:t>14.850 đồng/cổ phần</w:t>
      </w:r>
    </w:p>
    <w:p w:rsidR="003201A2" w:rsidRPr="007756DB" w:rsidRDefault="003201A2" w:rsidP="00326DB1">
      <w:pPr>
        <w:numPr>
          <w:ilvl w:val="0"/>
          <w:numId w:val="15"/>
        </w:numPr>
        <w:tabs>
          <w:tab w:val="left" w:pos="5760"/>
        </w:tabs>
        <w:spacing w:line="288" w:lineRule="auto"/>
        <w:jc w:val="both"/>
        <w:rPr>
          <w:rFonts w:ascii="Arial" w:hAnsi="Arial" w:cs="Arial"/>
          <w:b/>
          <w:i/>
          <w:snapToGrid w:val="0"/>
          <w:color w:val="000000"/>
          <w:sz w:val="25"/>
          <w:szCs w:val="25"/>
          <w:lang w:val="nl-NL"/>
        </w:rPr>
      </w:pPr>
      <w:r w:rsidRPr="00AD59B6">
        <w:rPr>
          <w:rFonts w:ascii="Arial" w:hAnsi="Arial" w:cs="Arial"/>
          <w:b/>
          <w:snapToGrid w:val="0"/>
          <w:color w:val="000000"/>
          <w:sz w:val="25"/>
          <w:szCs w:val="25"/>
          <w:lang w:val="nl-NL"/>
        </w:rPr>
        <w:t xml:space="preserve">Điều kiện tham dự </w:t>
      </w:r>
      <w:r w:rsidR="008D2283">
        <w:rPr>
          <w:rFonts w:ascii="Arial" w:hAnsi="Arial" w:cs="Arial"/>
          <w:b/>
          <w:snapToGrid w:val="0"/>
          <w:color w:val="000000"/>
          <w:sz w:val="25"/>
          <w:szCs w:val="25"/>
          <w:lang w:val="nl-NL"/>
        </w:rPr>
        <w:t>chào bán cạnh tranh</w:t>
      </w:r>
      <w:r w:rsidRPr="00AD59B6">
        <w:rPr>
          <w:rFonts w:ascii="Arial" w:hAnsi="Arial" w:cs="Arial"/>
          <w:snapToGrid w:val="0"/>
          <w:color w:val="000000"/>
          <w:sz w:val="25"/>
          <w:szCs w:val="25"/>
          <w:lang w:val="nl-NL"/>
        </w:rPr>
        <w:t xml:space="preserve">: </w:t>
      </w:r>
      <w:r w:rsidR="009B66B4" w:rsidRPr="00F40286">
        <w:rPr>
          <w:rFonts w:ascii="Arial" w:hAnsi="Arial" w:cs="Arial"/>
          <w:snapToGrid w:val="0"/>
          <w:color w:val="000000"/>
          <w:sz w:val="25"/>
          <w:szCs w:val="25"/>
          <w:lang w:val="nl-NL"/>
        </w:rPr>
        <w:t>T</w:t>
      </w:r>
      <w:r w:rsidR="00C34CEE" w:rsidRPr="00F40286">
        <w:rPr>
          <w:rFonts w:ascii="Arial" w:hAnsi="Arial" w:cs="Arial"/>
          <w:snapToGrid w:val="0"/>
          <w:color w:val="000000"/>
          <w:sz w:val="25"/>
          <w:szCs w:val="25"/>
          <w:lang w:val="nl-NL"/>
        </w:rPr>
        <w:t xml:space="preserve">ất cả các nhà đầu tư </w:t>
      </w:r>
      <w:r w:rsidR="009B66B4" w:rsidRPr="00F40286">
        <w:rPr>
          <w:rFonts w:ascii="Arial" w:hAnsi="Arial" w:cs="Arial"/>
          <w:snapToGrid w:val="0"/>
          <w:color w:val="000000"/>
          <w:sz w:val="25"/>
          <w:szCs w:val="25"/>
          <w:lang w:val="nl-NL"/>
        </w:rPr>
        <w:t>đáp ứng các điều</w:t>
      </w:r>
      <w:r w:rsidR="00A42005">
        <w:rPr>
          <w:rFonts w:ascii="Arial" w:hAnsi="Arial" w:cs="Arial"/>
          <w:snapToGrid w:val="0"/>
          <w:color w:val="000000"/>
          <w:sz w:val="25"/>
          <w:szCs w:val="25"/>
          <w:lang w:val="nl-NL"/>
        </w:rPr>
        <w:t xml:space="preserve"> </w:t>
      </w:r>
      <w:r w:rsidR="009B66B4" w:rsidRPr="00F40286">
        <w:rPr>
          <w:rFonts w:ascii="Arial" w:hAnsi="Arial" w:cs="Arial"/>
          <w:snapToGrid w:val="0"/>
          <w:color w:val="000000"/>
          <w:sz w:val="25"/>
          <w:szCs w:val="25"/>
          <w:lang w:val="nl-NL"/>
        </w:rPr>
        <w:t xml:space="preserve"> kiện theo Quy định tại Quy chế</w:t>
      </w:r>
      <w:r w:rsidR="00AB351F">
        <w:rPr>
          <w:rFonts w:ascii="Arial" w:hAnsi="Arial" w:cs="Arial"/>
          <w:snapToGrid w:val="0"/>
          <w:color w:val="000000"/>
          <w:sz w:val="25"/>
          <w:szCs w:val="25"/>
          <w:lang w:val="nl-NL"/>
        </w:rPr>
        <w:t xml:space="preserve"> </w:t>
      </w:r>
      <w:r w:rsidR="00A42005">
        <w:rPr>
          <w:rFonts w:ascii="Arial" w:hAnsi="Arial" w:cs="Arial"/>
          <w:snapToGrid w:val="0"/>
          <w:color w:val="000000"/>
          <w:sz w:val="25"/>
          <w:szCs w:val="25"/>
          <w:lang w:val="nl-NL"/>
        </w:rPr>
        <w:t>bán đấu giá</w:t>
      </w:r>
      <w:r w:rsidR="00CE28DF">
        <w:rPr>
          <w:rFonts w:ascii="Arial" w:hAnsi="Arial" w:cs="Arial"/>
          <w:snapToGrid w:val="0"/>
          <w:color w:val="000000"/>
          <w:sz w:val="25"/>
          <w:szCs w:val="25"/>
          <w:lang w:val="nl-NL"/>
        </w:rPr>
        <w:t xml:space="preserve"> </w:t>
      </w:r>
      <w:r w:rsidR="000435C3">
        <w:rPr>
          <w:rFonts w:ascii="Arial" w:hAnsi="Arial" w:cs="Arial"/>
          <w:snapToGrid w:val="0"/>
          <w:color w:val="000000"/>
          <w:sz w:val="25"/>
          <w:szCs w:val="25"/>
          <w:lang w:val="nl-NL"/>
        </w:rPr>
        <w:t>cổ phần của</w:t>
      </w:r>
      <w:r w:rsidR="00A42005">
        <w:rPr>
          <w:rFonts w:ascii="Arial" w:hAnsi="Arial" w:cs="Arial"/>
          <w:snapToGrid w:val="0"/>
          <w:color w:val="000000"/>
          <w:sz w:val="25"/>
          <w:szCs w:val="25"/>
          <w:lang w:val="nl-NL"/>
        </w:rPr>
        <w:t xml:space="preserve"> CTCP Thủy điện Nậm Chiến do Tổng Công ty Điện lực Miền Bắc </w:t>
      </w:r>
      <w:r w:rsidR="00CE28DF">
        <w:rPr>
          <w:rFonts w:ascii="Arial" w:hAnsi="Arial" w:cs="Arial"/>
          <w:snapToGrid w:val="0"/>
          <w:color w:val="000000"/>
          <w:sz w:val="25"/>
          <w:szCs w:val="25"/>
          <w:lang w:val="nl-NL"/>
        </w:rPr>
        <w:t>sở hữu</w:t>
      </w:r>
      <w:r w:rsidR="00AB351F">
        <w:rPr>
          <w:rFonts w:ascii="Arial" w:hAnsi="Arial" w:cs="Arial"/>
          <w:snapToGrid w:val="0"/>
          <w:color w:val="000000"/>
          <w:sz w:val="25"/>
          <w:szCs w:val="25"/>
          <w:lang w:val="nl-NL"/>
        </w:rPr>
        <w:t>.</w:t>
      </w:r>
    </w:p>
    <w:p w:rsidR="00E86311" w:rsidRPr="00AD59B6" w:rsidRDefault="00BC3FD8"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w:t>
      </w:r>
      <w:r w:rsidR="00E86311" w:rsidRPr="00AD59B6">
        <w:rPr>
          <w:rFonts w:ascii="Arial" w:hAnsi="Arial" w:cs="Arial"/>
          <w:b/>
          <w:snapToGrid w:val="0"/>
          <w:color w:val="000000"/>
          <w:sz w:val="25"/>
          <w:szCs w:val="25"/>
          <w:lang w:val="nl-NL"/>
        </w:rPr>
        <w:t>cổ phần</w:t>
      </w:r>
      <w:r w:rsidRPr="00AD59B6">
        <w:rPr>
          <w:rFonts w:ascii="Arial" w:hAnsi="Arial" w:cs="Arial"/>
          <w:b/>
          <w:snapToGrid w:val="0"/>
          <w:color w:val="000000"/>
          <w:sz w:val="25"/>
          <w:szCs w:val="25"/>
          <w:lang w:val="nl-NL"/>
        </w:rPr>
        <w:t xml:space="preserve"> mua tối thiểu</w:t>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r>
      <w:r w:rsidR="00E86311" w:rsidRPr="00AD59B6">
        <w:rPr>
          <w:rFonts w:ascii="Arial" w:hAnsi="Arial" w:cs="Arial"/>
          <w:b/>
          <w:snapToGrid w:val="0"/>
          <w:color w:val="000000"/>
          <w:sz w:val="25"/>
          <w:szCs w:val="25"/>
          <w:lang w:val="nl-NL"/>
        </w:rPr>
        <w:tab/>
        <w:t xml:space="preserve">: </w:t>
      </w:r>
      <w:r w:rsidR="005759BB">
        <w:rPr>
          <w:rFonts w:ascii="Arial" w:hAnsi="Arial" w:cs="Arial"/>
          <w:b/>
          <w:i/>
          <w:snapToGrid w:val="0"/>
          <w:sz w:val="25"/>
          <w:szCs w:val="25"/>
          <w:lang w:val="nl-NL"/>
        </w:rPr>
        <w:t>1</w:t>
      </w:r>
      <w:r w:rsidR="008D2283">
        <w:rPr>
          <w:rFonts w:ascii="Arial" w:hAnsi="Arial" w:cs="Arial"/>
          <w:b/>
          <w:i/>
          <w:snapToGrid w:val="0"/>
          <w:sz w:val="25"/>
          <w:szCs w:val="25"/>
          <w:lang w:val="nl-NL"/>
        </w:rPr>
        <w:t>00</w:t>
      </w:r>
      <w:r w:rsidR="007E47B9" w:rsidRPr="00E020B5">
        <w:rPr>
          <w:rFonts w:ascii="Arial" w:hAnsi="Arial" w:cs="Arial"/>
          <w:b/>
          <w:i/>
          <w:snapToGrid w:val="0"/>
          <w:sz w:val="25"/>
          <w:szCs w:val="25"/>
          <w:lang w:val="nl-NL"/>
        </w:rPr>
        <w:t xml:space="preserve"> </w:t>
      </w:r>
      <w:r w:rsidR="00536855" w:rsidRPr="00E020B5">
        <w:rPr>
          <w:rFonts w:ascii="Arial" w:hAnsi="Arial" w:cs="Arial"/>
          <w:b/>
          <w:i/>
          <w:snapToGrid w:val="0"/>
          <w:sz w:val="25"/>
          <w:szCs w:val="25"/>
          <w:lang w:val="nl-NL"/>
        </w:rPr>
        <w:t>cổ phần</w:t>
      </w:r>
      <w:r w:rsidR="007E47B9" w:rsidRPr="00AD59B6">
        <w:rPr>
          <w:rFonts w:ascii="Arial" w:hAnsi="Arial" w:cs="Arial"/>
          <w:b/>
          <w:snapToGrid w:val="0"/>
          <w:sz w:val="25"/>
          <w:szCs w:val="25"/>
          <w:lang w:val="nl-NL"/>
        </w:rPr>
        <w:t xml:space="preserve">, </w:t>
      </w:r>
    </w:p>
    <w:p w:rsidR="00E24C77" w:rsidRPr="00AD59B6" w:rsidRDefault="00E86311"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 xml:space="preserve">Số lượng cổ phần mua </w:t>
      </w:r>
      <w:r w:rsidR="007E47B9" w:rsidRPr="00AD59B6">
        <w:rPr>
          <w:rFonts w:ascii="Arial" w:hAnsi="Arial" w:cs="Arial"/>
          <w:b/>
          <w:snapToGrid w:val="0"/>
          <w:sz w:val="25"/>
          <w:szCs w:val="25"/>
          <w:lang w:val="nl-NL"/>
        </w:rPr>
        <w:t>tối đa</w:t>
      </w:r>
      <w:r w:rsidR="007E47B9" w:rsidRPr="00AD59B6">
        <w:rPr>
          <w:rFonts w:ascii="Arial" w:hAnsi="Arial" w:cs="Arial"/>
          <w:snapToGrid w:val="0"/>
          <w:sz w:val="25"/>
          <w:szCs w:val="25"/>
          <w:lang w:val="nl-NL"/>
        </w:rPr>
        <w:t xml:space="preserve"> </w:t>
      </w:r>
      <w:r w:rsidRPr="00AD59B6">
        <w:rPr>
          <w:rFonts w:ascii="Arial" w:hAnsi="Arial" w:cs="Arial"/>
          <w:snapToGrid w:val="0"/>
          <w:sz w:val="25"/>
          <w:szCs w:val="25"/>
          <w:lang w:val="nl-NL"/>
        </w:rPr>
        <w:tab/>
      </w:r>
      <w:r w:rsidRPr="00AD59B6">
        <w:rPr>
          <w:rFonts w:ascii="Arial" w:hAnsi="Arial" w:cs="Arial"/>
          <w:snapToGrid w:val="0"/>
          <w:sz w:val="25"/>
          <w:szCs w:val="25"/>
          <w:lang w:val="nl-NL"/>
        </w:rPr>
        <w:tab/>
      </w:r>
      <w:r w:rsidRPr="00AD59B6">
        <w:rPr>
          <w:rFonts w:ascii="Arial" w:hAnsi="Arial" w:cs="Arial"/>
          <w:snapToGrid w:val="0"/>
          <w:sz w:val="25"/>
          <w:szCs w:val="25"/>
          <w:lang w:val="nl-NL"/>
        </w:rPr>
        <w:tab/>
        <w:t xml:space="preserve">: </w:t>
      </w:r>
      <w:r w:rsidR="005759BB" w:rsidRPr="005759BB">
        <w:rPr>
          <w:rFonts w:ascii="Arial" w:hAnsi="Arial" w:cs="Arial"/>
          <w:b/>
          <w:i/>
          <w:snapToGrid w:val="0"/>
          <w:color w:val="000000"/>
          <w:sz w:val="25"/>
          <w:szCs w:val="25"/>
          <w:lang w:val="nl-NL"/>
        </w:rPr>
        <w:t>4.194.609 </w:t>
      </w:r>
      <w:r w:rsidR="00DA4572" w:rsidRPr="00AF7803">
        <w:rPr>
          <w:rFonts w:ascii="Arial" w:hAnsi="Arial" w:cs="Arial"/>
          <w:b/>
          <w:i/>
          <w:snapToGrid w:val="0"/>
          <w:color w:val="000000"/>
          <w:sz w:val="25"/>
          <w:szCs w:val="25"/>
          <w:lang w:val="nl-NL"/>
        </w:rPr>
        <w:t>cổ</w:t>
      </w:r>
      <w:r w:rsidR="00DA4572" w:rsidRPr="00AD59B6">
        <w:rPr>
          <w:rFonts w:ascii="Arial" w:hAnsi="Arial" w:cs="Arial"/>
          <w:b/>
          <w:i/>
          <w:sz w:val="25"/>
          <w:szCs w:val="25"/>
          <w:lang w:val="nl-NL"/>
        </w:rPr>
        <w:t xml:space="preserve"> phần</w:t>
      </w:r>
    </w:p>
    <w:p w:rsidR="00D1049D" w:rsidRPr="00AD59B6" w:rsidRDefault="00D1049D" w:rsidP="00326DB1">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khối lượng</w:t>
      </w:r>
      <w:r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00E24C77"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 xml:space="preserve">: </w:t>
      </w:r>
      <w:r w:rsidR="00DA4572">
        <w:rPr>
          <w:rFonts w:ascii="Arial" w:hAnsi="Arial" w:cs="Arial"/>
          <w:b/>
          <w:i/>
          <w:snapToGrid w:val="0"/>
          <w:color w:val="000000"/>
          <w:sz w:val="25"/>
          <w:szCs w:val="25"/>
          <w:lang w:val="nl-NL"/>
        </w:rPr>
        <w:t>1</w:t>
      </w:r>
      <w:r w:rsidR="008D2283">
        <w:rPr>
          <w:rFonts w:ascii="Arial" w:hAnsi="Arial" w:cs="Arial"/>
          <w:b/>
          <w:i/>
          <w:snapToGrid w:val="0"/>
          <w:color w:val="000000"/>
          <w:sz w:val="25"/>
          <w:szCs w:val="25"/>
          <w:lang w:val="nl-NL"/>
        </w:rPr>
        <w:t>0</w:t>
      </w:r>
      <w:r w:rsidR="005759BB">
        <w:rPr>
          <w:rFonts w:ascii="Arial" w:hAnsi="Arial" w:cs="Arial"/>
          <w:b/>
          <w:i/>
          <w:snapToGrid w:val="0"/>
          <w:color w:val="000000"/>
          <w:sz w:val="25"/>
          <w:szCs w:val="25"/>
          <w:lang w:val="nl-NL"/>
        </w:rPr>
        <w:t>0</w:t>
      </w:r>
      <w:r w:rsidR="0058090B" w:rsidRPr="00AD59B6">
        <w:rPr>
          <w:rFonts w:ascii="Arial" w:hAnsi="Arial" w:cs="Arial"/>
          <w:b/>
          <w:i/>
          <w:snapToGrid w:val="0"/>
          <w:color w:val="000000"/>
          <w:sz w:val="25"/>
          <w:szCs w:val="25"/>
          <w:lang w:val="nl-NL"/>
        </w:rPr>
        <w:t xml:space="preserve"> </w:t>
      </w:r>
      <w:r w:rsidR="00536855" w:rsidRPr="00AD59B6">
        <w:rPr>
          <w:rFonts w:ascii="Arial" w:hAnsi="Arial" w:cs="Arial"/>
          <w:b/>
          <w:i/>
          <w:snapToGrid w:val="0"/>
          <w:color w:val="000000"/>
          <w:sz w:val="25"/>
          <w:szCs w:val="25"/>
          <w:lang w:val="nl-NL"/>
        </w:rPr>
        <w:t>cổ phần</w:t>
      </w:r>
    </w:p>
    <w:p w:rsidR="0021373D" w:rsidRPr="00AD59B6" w:rsidRDefault="0021373D" w:rsidP="00326DB1">
      <w:pPr>
        <w:numPr>
          <w:ilvl w:val="0"/>
          <w:numId w:val="15"/>
        </w:numPr>
        <w:tabs>
          <w:tab w:val="left" w:pos="5760"/>
        </w:tabs>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Bước giá</w:t>
      </w:r>
      <w:r w:rsidR="009D5F78" w:rsidRPr="00AD59B6">
        <w:rPr>
          <w:rFonts w:ascii="Arial" w:hAnsi="Arial" w:cs="Arial"/>
          <w:b/>
          <w:snapToGrid w:val="0"/>
          <w:color w:val="000000"/>
          <w:sz w:val="25"/>
          <w:szCs w:val="25"/>
          <w:lang w:val="nl-NL"/>
        </w:rPr>
        <w:tab/>
      </w:r>
      <w:r w:rsidRPr="00AD59B6">
        <w:rPr>
          <w:rFonts w:ascii="Arial" w:hAnsi="Arial" w:cs="Arial"/>
          <w:b/>
          <w:snapToGrid w:val="0"/>
          <w:color w:val="000000"/>
          <w:sz w:val="25"/>
          <w:szCs w:val="25"/>
          <w:lang w:val="nl-NL"/>
        </w:rPr>
        <w:t>:</w:t>
      </w:r>
      <w:r w:rsidR="009D5F78" w:rsidRPr="00AD59B6">
        <w:rPr>
          <w:rFonts w:ascii="Arial" w:hAnsi="Arial" w:cs="Arial"/>
          <w:b/>
          <w:snapToGrid w:val="0"/>
          <w:color w:val="000000"/>
          <w:sz w:val="25"/>
          <w:szCs w:val="25"/>
          <w:lang w:val="nl-NL"/>
        </w:rPr>
        <w:t xml:space="preserve"> </w:t>
      </w:r>
      <w:r w:rsidRPr="00AD59B6">
        <w:rPr>
          <w:rFonts w:ascii="Arial" w:hAnsi="Arial" w:cs="Arial"/>
          <w:b/>
          <w:i/>
          <w:snapToGrid w:val="0"/>
          <w:color w:val="000000"/>
          <w:sz w:val="25"/>
          <w:szCs w:val="25"/>
          <w:lang w:val="nl-NL"/>
        </w:rPr>
        <w:t>10 đồng</w:t>
      </w:r>
    </w:p>
    <w:p w:rsidR="0059628E" w:rsidRDefault="00E90555" w:rsidP="00E314D1">
      <w:pPr>
        <w:numPr>
          <w:ilvl w:val="0"/>
          <w:numId w:val="15"/>
        </w:numPr>
        <w:spacing w:line="288" w:lineRule="auto"/>
        <w:jc w:val="both"/>
        <w:rPr>
          <w:rFonts w:ascii="Arial" w:hAnsi="Arial" w:cs="Arial"/>
          <w:b/>
          <w:snapToGrid w:val="0"/>
          <w:color w:val="000000"/>
          <w:sz w:val="25"/>
          <w:szCs w:val="25"/>
          <w:lang w:val="nl-NL"/>
        </w:rPr>
      </w:pPr>
      <w:r>
        <w:rPr>
          <w:rFonts w:ascii="Arial" w:hAnsi="Arial" w:cs="Arial"/>
          <w:b/>
          <w:snapToGrid w:val="0"/>
          <w:color w:val="000000"/>
          <w:sz w:val="25"/>
          <w:szCs w:val="25"/>
          <w:lang w:val="nl-NL"/>
        </w:rPr>
        <w:t>Cách đặt giá</w:t>
      </w:r>
      <w:r w:rsidR="003201A2" w:rsidRPr="00AD59B6">
        <w:rPr>
          <w:rFonts w:ascii="Arial" w:hAnsi="Arial" w:cs="Arial"/>
          <w:b/>
          <w:snapToGrid w:val="0"/>
          <w:color w:val="000000"/>
          <w:sz w:val="25"/>
          <w:szCs w:val="25"/>
          <w:lang w:val="nl-NL"/>
        </w:rPr>
        <w:t xml:space="preserve">: </w:t>
      </w:r>
    </w:p>
    <w:p w:rsidR="0059628E" w:rsidRPr="0040135F" w:rsidRDefault="0040135F" w:rsidP="0040135F">
      <w:pPr>
        <w:pStyle w:val="NormalWeb"/>
        <w:numPr>
          <w:ilvl w:val="1"/>
          <w:numId w:val="15"/>
        </w:numPr>
        <w:tabs>
          <w:tab w:val="left" w:pos="1080"/>
          <w:tab w:val="left" w:pos="1134"/>
        </w:tabs>
        <w:spacing w:before="80" w:after="80" w:afterAutospacing="0" w:line="264" w:lineRule="auto"/>
        <w:jc w:val="both"/>
        <w:rPr>
          <w:sz w:val="26"/>
          <w:szCs w:val="26"/>
        </w:rPr>
      </w:pPr>
      <w:r w:rsidRPr="0040135F">
        <w:rPr>
          <w:rFonts w:ascii="Arial" w:hAnsi="Arial" w:cs="Arial"/>
          <w:snapToGrid w:val="0"/>
          <w:color w:val="000000"/>
          <w:w w:val="90"/>
          <w:sz w:val="25"/>
          <w:szCs w:val="25"/>
          <w:lang w:val="nl-NL"/>
        </w:rPr>
        <w:t>Mỗi nhà đầu tư được phát một Phiếu đấu giá và chỉ được ghi tối đa 02 (hai) mức giá đặt mua; khối lượng đặt mua của mỗi mức giá tối thiểu là 100 cổ phần và đặt theo bội số của 100 (trừ trường hợp đăng ký mua toàn bộ số cổ phần chào bán); giá đặt mua phải theo bội số của 10; tổng khối lượng đặt mua của các mức giá đúng bằng số cổ phần đã đăng ký.</w:t>
      </w:r>
      <w:r w:rsidR="0059628E" w:rsidRPr="0040135F">
        <w:rPr>
          <w:rFonts w:ascii="Arial" w:hAnsi="Arial" w:cs="Arial"/>
          <w:snapToGrid w:val="0"/>
          <w:color w:val="000000"/>
          <w:sz w:val="25"/>
          <w:szCs w:val="25"/>
        </w:rPr>
        <w:t xml:space="preserve"> (</w:t>
      </w:r>
      <w:r w:rsidR="00F76CFC" w:rsidRPr="0040135F">
        <w:rPr>
          <w:rFonts w:ascii="Arial" w:hAnsi="Arial" w:cs="Arial"/>
          <w:i/>
          <w:snapToGrid w:val="0"/>
          <w:color w:val="000000"/>
          <w:sz w:val="25"/>
          <w:szCs w:val="25"/>
        </w:rPr>
        <w:t>các quy định khác về</w:t>
      </w:r>
      <w:r w:rsidR="00F76CFC" w:rsidRPr="0040135F">
        <w:rPr>
          <w:rFonts w:ascii="Arial" w:hAnsi="Arial" w:cs="Arial"/>
          <w:snapToGrid w:val="0"/>
          <w:color w:val="000000"/>
          <w:sz w:val="25"/>
          <w:szCs w:val="25"/>
        </w:rPr>
        <w:t xml:space="preserve"> </w:t>
      </w:r>
      <w:r w:rsidR="0059628E" w:rsidRPr="0040135F">
        <w:rPr>
          <w:rFonts w:ascii="Arial" w:hAnsi="Arial" w:cs="Arial"/>
          <w:i/>
          <w:snapToGrid w:val="0"/>
          <w:color w:val="000000"/>
          <w:sz w:val="25"/>
          <w:szCs w:val="25"/>
        </w:rPr>
        <w:t xml:space="preserve">Giá đặt mua theo quy chế </w:t>
      </w:r>
      <w:r w:rsidR="00551543">
        <w:rPr>
          <w:rFonts w:ascii="Arial" w:hAnsi="Arial" w:cs="Arial"/>
          <w:i/>
          <w:snapToGrid w:val="0"/>
          <w:color w:val="000000"/>
          <w:sz w:val="25"/>
          <w:szCs w:val="25"/>
        </w:rPr>
        <w:t>đấu giá</w:t>
      </w:r>
      <w:r w:rsidR="00F76CFC" w:rsidRPr="0040135F">
        <w:rPr>
          <w:rFonts w:ascii="Arial" w:hAnsi="Arial" w:cs="Arial"/>
          <w:i/>
          <w:snapToGrid w:val="0"/>
          <w:color w:val="000000"/>
          <w:sz w:val="25"/>
          <w:szCs w:val="25"/>
        </w:rPr>
        <w:t xml:space="preserve"> đính kèm</w:t>
      </w:r>
      <w:r w:rsidR="0059628E" w:rsidRPr="0040135F">
        <w:rPr>
          <w:rFonts w:ascii="Arial" w:hAnsi="Arial" w:cs="Arial"/>
          <w:snapToGrid w:val="0"/>
          <w:color w:val="000000"/>
          <w:sz w:val="25"/>
          <w:szCs w:val="25"/>
        </w:rPr>
        <w:t>)</w:t>
      </w:r>
    </w:p>
    <w:p w:rsidR="008D2283" w:rsidRPr="008D2283" w:rsidRDefault="008D2283" w:rsidP="0040135F">
      <w:pPr>
        <w:pStyle w:val="ListParagraph"/>
        <w:spacing w:line="288" w:lineRule="auto"/>
        <w:ind w:left="1440"/>
        <w:jc w:val="both"/>
        <w:rPr>
          <w:rFonts w:ascii="Arial" w:hAnsi="Arial" w:cs="Arial"/>
          <w:snapToGrid w:val="0"/>
          <w:color w:val="000000"/>
          <w:sz w:val="25"/>
          <w:szCs w:val="25"/>
        </w:rPr>
      </w:pPr>
    </w:p>
    <w:p w:rsidR="0059469B" w:rsidRPr="00AD59B6" w:rsidRDefault="00595D4A" w:rsidP="0059469B">
      <w:pPr>
        <w:numPr>
          <w:ilvl w:val="0"/>
          <w:numId w:val="15"/>
        </w:numPr>
        <w:spacing w:line="288" w:lineRule="auto"/>
        <w:jc w:val="both"/>
        <w:rPr>
          <w:rFonts w:ascii="Arial" w:hAnsi="Arial" w:cs="Arial"/>
          <w:b/>
          <w:snapToGrid w:val="0"/>
          <w:color w:val="000000"/>
          <w:sz w:val="25"/>
          <w:szCs w:val="25"/>
          <w:lang w:val="nl-NL"/>
        </w:rPr>
      </w:pPr>
      <w:r w:rsidRPr="00AD59B6">
        <w:rPr>
          <w:rFonts w:ascii="Arial" w:hAnsi="Arial" w:cs="Arial"/>
          <w:b/>
          <w:snapToGrid w:val="0"/>
          <w:color w:val="000000"/>
          <w:sz w:val="25"/>
          <w:szCs w:val="25"/>
          <w:lang w:val="nl-NL"/>
        </w:rPr>
        <w:t>Thời gian , địa điểm phát đơn, đăng ký và nộp tiền đặt cọc :</w:t>
      </w:r>
    </w:p>
    <w:p w:rsidR="0059469B" w:rsidRPr="001C7622" w:rsidRDefault="001249B0" w:rsidP="009E2C98">
      <w:pPr>
        <w:spacing w:line="288" w:lineRule="auto"/>
        <w:ind w:left="720"/>
        <w:jc w:val="center"/>
        <w:rPr>
          <w:rFonts w:ascii="Arial" w:hAnsi="Arial" w:cs="Arial"/>
          <w:snapToGrid w:val="0"/>
          <w:color w:val="000000"/>
          <w:sz w:val="25"/>
          <w:szCs w:val="25"/>
          <w:lang w:val="nl-NL"/>
        </w:rPr>
      </w:pPr>
      <w:r w:rsidRPr="001C7622">
        <w:rPr>
          <w:rFonts w:ascii="Arial" w:hAnsi="Arial" w:cs="Arial"/>
          <w:snapToGrid w:val="0"/>
          <w:color w:val="000000"/>
          <w:sz w:val="25"/>
          <w:szCs w:val="25"/>
          <w:lang w:val="nl-NL"/>
        </w:rPr>
        <w:t xml:space="preserve">Từ 8 giờ 00 phút ngày 02 tháng 03 năm 2018 đến 15 giờ 30 phút ngày 22 tháng 03 năm 2018. </w:t>
      </w:r>
      <w:r w:rsidR="002631B6" w:rsidRPr="001C7622">
        <w:rPr>
          <w:rFonts w:ascii="Arial" w:hAnsi="Arial" w:cs="Arial"/>
          <w:snapToGrid w:val="0"/>
          <w:color w:val="000000"/>
          <w:sz w:val="25"/>
          <w:szCs w:val="25"/>
          <w:lang w:val="nl-NL"/>
        </w:rPr>
        <w:t xml:space="preserve"> tại Công ty </w:t>
      </w:r>
      <w:r w:rsidR="00CD6A17" w:rsidRPr="001C7622">
        <w:rPr>
          <w:rFonts w:ascii="Arial" w:hAnsi="Arial" w:cs="Arial"/>
          <w:snapToGrid w:val="0"/>
          <w:color w:val="000000"/>
          <w:sz w:val="25"/>
          <w:szCs w:val="25"/>
          <w:lang w:val="nl-NL"/>
        </w:rPr>
        <w:t>Cổ phần Chứng khoán MB</w:t>
      </w:r>
    </w:p>
    <w:p w:rsidR="008C0250" w:rsidRPr="00BB554F" w:rsidRDefault="008C0250" w:rsidP="008C0250">
      <w:pPr>
        <w:spacing w:line="288" w:lineRule="auto"/>
        <w:rPr>
          <w:rFonts w:ascii="Arial" w:hAnsi="Arial" w:cs="Arial"/>
          <w:snapToGrid w:val="0"/>
          <w:color w:val="FF0000"/>
          <w:sz w:val="25"/>
          <w:szCs w:val="25"/>
          <w:u w:val="single"/>
        </w:rPr>
      </w:pPr>
      <w:r w:rsidRPr="00BB554F">
        <w:rPr>
          <w:rFonts w:ascii="Arial" w:hAnsi="Arial" w:cs="Arial"/>
          <w:snapToGrid w:val="0"/>
          <w:color w:val="FF0000"/>
          <w:sz w:val="25"/>
          <w:szCs w:val="25"/>
          <w:u w:val="single"/>
        </w:rPr>
        <w:t>Số tài khoản nộp tiền cọc</w:t>
      </w:r>
      <w:r w:rsidR="00B15036" w:rsidRPr="00BB554F">
        <w:rPr>
          <w:rFonts w:ascii="Arial" w:hAnsi="Arial" w:cs="Arial"/>
          <w:snapToGrid w:val="0"/>
          <w:color w:val="FF0000"/>
          <w:sz w:val="25"/>
          <w:szCs w:val="25"/>
          <w:u w:val="single"/>
        </w:rPr>
        <w:t xml:space="preserve"> bằng VNĐ</w:t>
      </w:r>
      <w:r w:rsidRPr="00BB554F">
        <w:rPr>
          <w:rFonts w:ascii="Arial" w:hAnsi="Arial" w:cs="Arial"/>
          <w:snapToGrid w:val="0"/>
          <w:color w:val="FF0000"/>
          <w:sz w:val="25"/>
          <w:szCs w:val="25"/>
          <w:u w:val="single"/>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u w:val="single"/>
        </w:rPr>
      </w:pPr>
      <w:r w:rsidRPr="00BB554F">
        <w:rPr>
          <w:rFonts w:ascii="Arial" w:hAnsi="Arial" w:cs="Arial"/>
          <w:snapToGrid w:val="0"/>
          <w:color w:val="FF0000"/>
          <w:sz w:val="25"/>
          <w:szCs w:val="25"/>
          <w:u w:val="single"/>
        </w:rPr>
        <w:t>KHU VỰC HÀ NỘI</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Chủ tài khoản</w:t>
      </w:r>
      <w:r w:rsidRPr="00BB554F">
        <w:rPr>
          <w:rFonts w:ascii="Arial" w:hAnsi="Arial" w:cs="Arial"/>
          <w:snapToGrid w:val="0"/>
          <w:color w:val="000000"/>
          <w:sz w:val="25"/>
          <w:szCs w:val="25"/>
        </w:rPr>
        <w:t xml:space="preserve"> : Công ty Cổ phần chứng khoán MB </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Số tài khoản</w:t>
      </w:r>
      <w:r w:rsidRPr="00BB554F">
        <w:rPr>
          <w:rFonts w:ascii="Arial" w:hAnsi="Arial" w:cs="Arial"/>
          <w:snapToGrid w:val="0"/>
          <w:color w:val="000000"/>
          <w:sz w:val="25"/>
          <w:szCs w:val="25"/>
        </w:rPr>
        <w:t xml:space="preserve"> : 009.110.000.4009</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Tại NH :</w:t>
      </w:r>
      <w:r w:rsidRPr="00BB554F">
        <w:rPr>
          <w:rFonts w:ascii="Arial" w:hAnsi="Arial" w:cs="Arial"/>
          <w:snapToGrid w:val="0"/>
          <w:color w:val="000000"/>
          <w:sz w:val="25"/>
          <w:szCs w:val="25"/>
        </w:rPr>
        <w:t xml:space="preserve"> MB – Sở Giao Dịch</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Nội dung</w:t>
      </w:r>
      <w:r w:rsidRPr="00BB554F">
        <w:rPr>
          <w:rFonts w:ascii="Arial" w:hAnsi="Arial" w:cs="Arial"/>
          <w:snapToGrid w:val="0"/>
          <w:color w:val="000000"/>
          <w:sz w:val="25"/>
          <w:szCs w:val="25"/>
        </w:rPr>
        <w:t xml:space="preserve">: “họ và tên/tên tổ chức, Số CMND/Số ĐKKD (ngày cấp và nơi cấp); nộp tiền đặt cọc mua….cổ phần của </w:t>
      </w:r>
      <w:r w:rsidRPr="00BB554F">
        <w:rPr>
          <w:rFonts w:ascii="Arial" w:hAnsi="Arial" w:cs="Arial"/>
          <w:snapToGrid w:val="0"/>
          <w:color w:val="000000"/>
          <w:sz w:val="25"/>
          <w:szCs w:val="25"/>
          <w:lang w:val="nl-NL"/>
        </w:rPr>
        <w:t>CTCP Thủy điện Nậm Chiến</w:t>
      </w:r>
      <w:r w:rsidRPr="00BB554F">
        <w:rPr>
          <w:rFonts w:ascii="Arial" w:hAnsi="Arial" w:cs="Arial"/>
          <w:snapToGrid w:val="0"/>
          <w:color w:val="000000"/>
          <w:sz w:val="25"/>
          <w:szCs w:val="25"/>
        </w:rPr>
        <w:t>”</w:t>
      </w:r>
    </w:p>
    <w:p w:rsidR="000435C3" w:rsidRPr="00BB554F" w:rsidRDefault="000435C3" w:rsidP="000435C3">
      <w:pPr>
        <w:pStyle w:val="ListParagraph"/>
        <w:numPr>
          <w:ilvl w:val="0"/>
          <w:numId w:val="15"/>
        </w:numPr>
        <w:spacing w:line="288" w:lineRule="auto"/>
        <w:rPr>
          <w:rFonts w:ascii="Arial" w:hAnsi="Arial" w:cs="Arial"/>
          <w:snapToGrid w:val="0"/>
          <w:color w:val="FF0000"/>
          <w:sz w:val="25"/>
          <w:szCs w:val="25"/>
        </w:rPr>
      </w:pPr>
      <w:r w:rsidRPr="00BB554F">
        <w:rPr>
          <w:rFonts w:ascii="Arial" w:hAnsi="Arial" w:cs="Arial"/>
          <w:snapToGrid w:val="0"/>
          <w:color w:val="FF0000"/>
          <w:sz w:val="25"/>
          <w:szCs w:val="25"/>
        </w:rPr>
        <w:t>KHU VỰC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Chủ tài khoản</w:t>
      </w:r>
      <w:r w:rsidRPr="00BB554F">
        <w:rPr>
          <w:rFonts w:ascii="Arial" w:hAnsi="Arial" w:cs="Arial"/>
          <w:snapToGrid w:val="0"/>
          <w:color w:val="000000"/>
          <w:sz w:val="25"/>
          <w:szCs w:val="25"/>
        </w:rPr>
        <w:t xml:space="preserve"> : Công ty Cổ phần chứng khoán MB – CN HCM</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Số tài khoản</w:t>
      </w:r>
      <w:r w:rsidRPr="00BB554F">
        <w:rPr>
          <w:rFonts w:ascii="Arial" w:hAnsi="Arial" w:cs="Arial"/>
          <w:snapToGrid w:val="0"/>
          <w:color w:val="000000"/>
          <w:sz w:val="25"/>
          <w:szCs w:val="25"/>
        </w:rPr>
        <w:t xml:space="preserve"> : 10201.001.27002</w:t>
      </w:r>
    </w:p>
    <w:p w:rsidR="000435C3" w:rsidRPr="00BB554F" w:rsidRDefault="000435C3" w:rsidP="000435C3">
      <w:pPr>
        <w:pStyle w:val="ListParagraph"/>
        <w:numPr>
          <w:ilvl w:val="0"/>
          <w:numId w:val="15"/>
        </w:numPr>
        <w:spacing w:line="288" w:lineRule="auto"/>
        <w:rPr>
          <w:rFonts w:ascii="Arial" w:hAnsi="Arial" w:cs="Arial"/>
          <w:snapToGrid w:val="0"/>
          <w:color w:val="000000"/>
          <w:sz w:val="25"/>
          <w:szCs w:val="25"/>
        </w:rPr>
      </w:pPr>
      <w:r w:rsidRPr="00BB554F">
        <w:rPr>
          <w:rFonts w:ascii="Arial" w:hAnsi="Arial" w:cs="Arial"/>
          <w:b/>
          <w:snapToGrid w:val="0"/>
          <w:color w:val="000000"/>
          <w:sz w:val="25"/>
          <w:szCs w:val="25"/>
        </w:rPr>
        <w:t>Tại NH :</w:t>
      </w:r>
      <w:r w:rsidRPr="00BB554F">
        <w:rPr>
          <w:rFonts w:ascii="Arial" w:hAnsi="Arial" w:cs="Arial"/>
          <w:snapToGrid w:val="0"/>
          <w:color w:val="000000"/>
          <w:sz w:val="25"/>
          <w:szCs w:val="25"/>
        </w:rPr>
        <w:t xml:space="preserve"> MB – Sở Giao Dịch2</w:t>
      </w:r>
    </w:p>
    <w:p w:rsidR="000435C3" w:rsidRPr="000435C3" w:rsidRDefault="000435C3" w:rsidP="000435C3">
      <w:pPr>
        <w:pStyle w:val="ListParagraph"/>
        <w:numPr>
          <w:ilvl w:val="0"/>
          <w:numId w:val="15"/>
        </w:numPr>
        <w:spacing w:line="288" w:lineRule="auto"/>
        <w:rPr>
          <w:rFonts w:ascii="Arial" w:hAnsi="Arial" w:cs="Arial"/>
          <w:i/>
          <w:snapToGrid w:val="0"/>
          <w:color w:val="000000"/>
          <w:sz w:val="25"/>
          <w:szCs w:val="25"/>
        </w:rPr>
      </w:pPr>
      <w:r w:rsidRPr="00BB554F">
        <w:rPr>
          <w:rFonts w:ascii="Arial" w:hAnsi="Arial" w:cs="Arial"/>
          <w:b/>
          <w:snapToGrid w:val="0"/>
          <w:color w:val="000000"/>
          <w:sz w:val="25"/>
          <w:szCs w:val="25"/>
        </w:rPr>
        <w:t>Nội dung</w:t>
      </w:r>
      <w:r w:rsidRPr="00BB554F">
        <w:rPr>
          <w:rFonts w:ascii="Arial" w:hAnsi="Arial" w:cs="Arial"/>
          <w:snapToGrid w:val="0"/>
          <w:color w:val="000000"/>
          <w:sz w:val="25"/>
          <w:szCs w:val="25"/>
        </w:rPr>
        <w:t xml:space="preserve">: “họ và tên/tên tổ chức, Số CMND/Số ĐKKD (ngày cấp và nơi cấp); nộp tiền đặt cọc mua….cổ phần </w:t>
      </w:r>
      <w:r w:rsidR="00205305" w:rsidRPr="00BB554F">
        <w:rPr>
          <w:rFonts w:ascii="Arial" w:hAnsi="Arial" w:cs="Arial"/>
          <w:snapToGrid w:val="0"/>
          <w:color w:val="000000"/>
          <w:sz w:val="25"/>
          <w:szCs w:val="25"/>
        </w:rPr>
        <w:t xml:space="preserve">của </w:t>
      </w:r>
      <w:r w:rsidR="00205305" w:rsidRPr="00BB554F">
        <w:rPr>
          <w:rFonts w:ascii="Arial" w:hAnsi="Arial" w:cs="Arial"/>
          <w:snapToGrid w:val="0"/>
          <w:color w:val="000000"/>
          <w:sz w:val="25"/>
          <w:szCs w:val="25"/>
          <w:lang w:val="nl-NL"/>
        </w:rPr>
        <w:t>CTCP Thủy điện Nậm Chiến</w:t>
      </w:r>
      <w:r w:rsidRPr="000435C3">
        <w:rPr>
          <w:rFonts w:ascii="Arial" w:hAnsi="Arial" w:cs="Arial"/>
          <w:i/>
          <w:snapToGrid w:val="0"/>
          <w:color w:val="000000"/>
          <w:sz w:val="25"/>
          <w:szCs w:val="25"/>
        </w:rPr>
        <w:t>”</w:t>
      </w:r>
    </w:p>
    <w:p w:rsidR="00CC0AA4" w:rsidRPr="00CC0AA4" w:rsidRDefault="0058090B" w:rsidP="008D2283">
      <w:pPr>
        <w:numPr>
          <w:ilvl w:val="0"/>
          <w:numId w:val="15"/>
        </w:numPr>
        <w:spacing w:line="288" w:lineRule="auto"/>
        <w:jc w:val="both"/>
        <w:rPr>
          <w:rFonts w:ascii="Arial" w:hAnsi="Arial" w:cs="Arial"/>
          <w:snapToGrid w:val="0"/>
          <w:color w:val="000000"/>
          <w:sz w:val="25"/>
          <w:szCs w:val="25"/>
        </w:rPr>
      </w:pPr>
      <w:r w:rsidRPr="00AD59B6">
        <w:rPr>
          <w:rFonts w:ascii="Arial" w:hAnsi="Arial" w:cs="Arial"/>
          <w:b/>
          <w:snapToGrid w:val="0"/>
          <w:color w:val="000000"/>
          <w:sz w:val="25"/>
          <w:szCs w:val="25"/>
        </w:rPr>
        <w:t xml:space="preserve">Thời gian nộp phiếu </w:t>
      </w:r>
      <w:r w:rsidR="00055203" w:rsidRPr="00055203">
        <w:rPr>
          <w:rFonts w:ascii="Arial" w:hAnsi="Arial" w:cs="Arial"/>
          <w:b/>
          <w:snapToGrid w:val="0"/>
          <w:color w:val="000000"/>
          <w:sz w:val="25"/>
          <w:szCs w:val="25"/>
        </w:rPr>
        <w:t>đấu giá</w:t>
      </w:r>
      <w:r w:rsidRPr="00AD59B6">
        <w:rPr>
          <w:rFonts w:ascii="Arial" w:hAnsi="Arial" w:cs="Arial"/>
          <w:b/>
          <w:snapToGrid w:val="0"/>
          <w:color w:val="000000"/>
          <w:sz w:val="25"/>
          <w:szCs w:val="25"/>
        </w:rPr>
        <w:t xml:space="preserve">: </w:t>
      </w:r>
    </w:p>
    <w:p w:rsidR="008D2283" w:rsidRPr="00FE0300" w:rsidRDefault="00055203" w:rsidP="008D2283">
      <w:pPr>
        <w:spacing w:line="288" w:lineRule="auto"/>
        <w:ind w:left="360"/>
        <w:rPr>
          <w:rFonts w:ascii="Arial" w:hAnsi="Arial" w:cs="Arial"/>
          <w:b/>
          <w:snapToGrid w:val="0"/>
          <w:color w:val="000000"/>
          <w:w w:val="100"/>
          <w:sz w:val="25"/>
          <w:szCs w:val="25"/>
        </w:rPr>
      </w:pPr>
      <w:r w:rsidRPr="00FE0300">
        <w:rPr>
          <w:rFonts w:ascii="Arial" w:hAnsi="Arial" w:cs="Arial"/>
          <w:snapToGrid w:val="0"/>
          <w:color w:val="000000"/>
          <w:sz w:val="25"/>
          <w:szCs w:val="25"/>
          <w:lang w:val="nl-NL"/>
        </w:rPr>
        <w:t>Bỏ trực tiếp vào thùng phiếu tại các Đại lý đấu giá</w:t>
      </w:r>
      <w:r w:rsidRPr="008248FB">
        <w:rPr>
          <w:sz w:val="26"/>
          <w:szCs w:val="26"/>
          <w:lang w:val="vi-VN"/>
        </w:rPr>
        <w:t xml:space="preserve">: </w:t>
      </w:r>
      <w:r w:rsidRPr="00FE0300">
        <w:rPr>
          <w:rFonts w:ascii="Arial" w:hAnsi="Arial" w:cs="Arial"/>
          <w:b/>
          <w:snapToGrid w:val="0"/>
          <w:color w:val="000000"/>
          <w:w w:val="100"/>
          <w:sz w:val="25"/>
          <w:szCs w:val="25"/>
        </w:rPr>
        <w:t xml:space="preserve">Chậm nhất 16 giờ 00 phút ngày 27 tháng 03 năm </w:t>
      </w:r>
      <w:r w:rsidR="00FE0300" w:rsidRPr="00FE0300">
        <w:rPr>
          <w:rFonts w:ascii="Arial" w:hAnsi="Arial" w:cs="Arial"/>
          <w:b/>
          <w:snapToGrid w:val="0"/>
          <w:color w:val="000000"/>
          <w:w w:val="100"/>
          <w:sz w:val="25"/>
          <w:szCs w:val="25"/>
        </w:rPr>
        <w:t>2018</w:t>
      </w:r>
    </w:p>
    <w:p w:rsidR="00055203" w:rsidRDefault="00595D4A" w:rsidP="00055203">
      <w:pPr>
        <w:pStyle w:val="NormalWeb"/>
        <w:spacing w:before="80" w:after="80" w:afterAutospacing="0" w:line="264" w:lineRule="auto"/>
        <w:ind w:left="720"/>
        <w:jc w:val="both"/>
        <w:rPr>
          <w:rFonts w:ascii="Arial" w:hAnsi="Arial" w:cs="Arial"/>
          <w:b/>
          <w:snapToGrid w:val="0"/>
          <w:color w:val="000000"/>
          <w:sz w:val="25"/>
          <w:szCs w:val="25"/>
        </w:rPr>
      </w:pPr>
      <w:r w:rsidRPr="00AD59B6">
        <w:rPr>
          <w:rFonts w:ascii="Arial" w:hAnsi="Arial" w:cs="Arial"/>
          <w:b/>
          <w:snapToGrid w:val="0"/>
          <w:color w:val="000000"/>
          <w:sz w:val="25"/>
          <w:szCs w:val="25"/>
        </w:rPr>
        <w:t xml:space="preserve">Địa điểm </w:t>
      </w:r>
      <w:r w:rsidR="00055203" w:rsidRPr="00055203">
        <w:rPr>
          <w:rFonts w:ascii="Arial" w:hAnsi="Arial" w:cs="Arial"/>
          <w:b/>
          <w:snapToGrid w:val="0"/>
          <w:color w:val="000000"/>
          <w:sz w:val="25"/>
          <w:szCs w:val="25"/>
        </w:rPr>
        <w:t>tổ chức đấu giá</w:t>
      </w:r>
      <w:r w:rsidRPr="00AD59B6">
        <w:rPr>
          <w:rFonts w:ascii="Arial" w:hAnsi="Arial" w:cs="Arial"/>
          <w:b/>
          <w:snapToGrid w:val="0"/>
          <w:color w:val="000000"/>
          <w:sz w:val="25"/>
          <w:szCs w:val="25"/>
        </w:rPr>
        <w:t>:</w:t>
      </w:r>
      <w:r w:rsidRPr="00AD59B6">
        <w:rPr>
          <w:rFonts w:ascii="Arial" w:hAnsi="Arial" w:cs="Arial"/>
          <w:b/>
          <w:snapToGrid w:val="0"/>
          <w:color w:val="000000"/>
          <w:sz w:val="25"/>
          <w:szCs w:val="25"/>
        </w:rPr>
        <w:tab/>
      </w:r>
    </w:p>
    <w:p w:rsidR="00FE0300" w:rsidRDefault="00FE0300" w:rsidP="00055203">
      <w:pPr>
        <w:pStyle w:val="NormalWeb"/>
        <w:spacing w:before="80" w:after="80" w:afterAutospacing="0" w:line="264" w:lineRule="auto"/>
        <w:ind w:left="720"/>
        <w:jc w:val="both"/>
        <w:rPr>
          <w:rFonts w:ascii="Arial" w:hAnsi="Arial" w:cs="Arial"/>
          <w:b/>
          <w:snapToGrid w:val="0"/>
          <w:color w:val="000000"/>
          <w:sz w:val="25"/>
          <w:szCs w:val="25"/>
        </w:rPr>
      </w:pPr>
    </w:p>
    <w:p w:rsidR="00FE0300" w:rsidRPr="008248FB" w:rsidRDefault="00FE0300" w:rsidP="00055203">
      <w:pPr>
        <w:pStyle w:val="NormalWeb"/>
        <w:spacing w:before="80" w:after="80" w:afterAutospacing="0" w:line="264" w:lineRule="auto"/>
        <w:ind w:left="720"/>
        <w:jc w:val="both"/>
        <w:rPr>
          <w:sz w:val="26"/>
          <w:szCs w:val="26"/>
        </w:rPr>
      </w:pPr>
    </w:p>
    <w:p w:rsidR="00055203" w:rsidRPr="008248FB" w:rsidRDefault="00055203" w:rsidP="00055203">
      <w:pPr>
        <w:pStyle w:val="NormalWeb"/>
        <w:spacing w:before="80" w:after="80" w:afterAutospacing="0" w:line="264" w:lineRule="auto"/>
        <w:ind w:left="720"/>
        <w:jc w:val="center"/>
        <w:rPr>
          <w:sz w:val="26"/>
          <w:szCs w:val="26"/>
        </w:rPr>
      </w:pPr>
      <w:r w:rsidRPr="008248FB">
        <w:rPr>
          <w:b/>
          <w:bCs/>
          <w:sz w:val="26"/>
          <w:szCs w:val="26"/>
        </w:rPr>
        <w:t>SỞ GIAO DỊCH CHỨNG KHOÁN HÀ NỘI</w:t>
      </w:r>
    </w:p>
    <w:p w:rsidR="00055203" w:rsidRPr="00BB554F" w:rsidRDefault="00055203" w:rsidP="00055203">
      <w:pPr>
        <w:pStyle w:val="NormalWeb"/>
        <w:tabs>
          <w:tab w:val="left" w:pos="90"/>
        </w:tabs>
        <w:spacing w:before="80" w:after="80" w:afterAutospacing="0" w:line="264" w:lineRule="auto"/>
        <w:ind w:firstLine="720"/>
        <w:jc w:val="center"/>
        <w:rPr>
          <w:rFonts w:ascii="Arial" w:hAnsi="Arial" w:cs="Arial"/>
          <w:snapToGrid w:val="0"/>
          <w:color w:val="000000"/>
          <w:w w:val="90"/>
          <w:sz w:val="25"/>
          <w:szCs w:val="25"/>
        </w:rPr>
      </w:pPr>
      <w:r w:rsidRPr="00BB554F">
        <w:rPr>
          <w:rFonts w:ascii="Arial" w:hAnsi="Arial" w:cs="Arial"/>
          <w:snapToGrid w:val="0"/>
          <w:color w:val="000000"/>
          <w:w w:val="90"/>
          <w:sz w:val="25"/>
          <w:szCs w:val="25"/>
        </w:rPr>
        <w:t>Địa chỉ: Số 02 Phan Chu Trinh, Quận Hoàn Kiếm, TP. Hà Nội</w:t>
      </w:r>
    </w:p>
    <w:p w:rsidR="00055203" w:rsidRDefault="00055203" w:rsidP="001C7622">
      <w:pPr>
        <w:spacing w:line="288" w:lineRule="auto"/>
        <w:ind w:left="720"/>
        <w:jc w:val="both"/>
        <w:rPr>
          <w:rFonts w:ascii="Arial" w:hAnsi="Arial" w:cs="Arial"/>
          <w:b/>
          <w:snapToGrid w:val="0"/>
          <w:color w:val="000000"/>
          <w:sz w:val="25"/>
          <w:szCs w:val="25"/>
        </w:rPr>
      </w:pPr>
    </w:p>
    <w:p w:rsidR="0059469B" w:rsidRDefault="00595D4A" w:rsidP="00055203">
      <w:pPr>
        <w:numPr>
          <w:ilvl w:val="0"/>
          <w:numId w:val="15"/>
        </w:numPr>
        <w:spacing w:line="288" w:lineRule="auto"/>
        <w:jc w:val="both"/>
        <w:rPr>
          <w:rFonts w:ascii="Arial" w:hAnsi="Arial" w:cs="Arial"/>
          <w:b/>
          <w:snapToGrid w:val="0"/>
          <w:color w:val="000000"/>
          <w:sz w:val="25"/>
          <w:szCs w:val="25"/>
        </w:rPr>
      </w:pPr>
      <w:r w:rsidRPr="00AD59B6">
        <w:rPr>
          <w:rFonts w:ascii="Arial" w:hAnsi="Arial" w:cs="Arial"/>
          <w:b/>
          <w:snapToGrid w:val="0"/>
          <w:color w:val="000000"/>
          <w:sz w:val="25"/>
          <w:szCs w:val="25"/>
        </w:rPr>
        <w:t>Thời gian, địa điểm nhận Thông báo kết quả ĐG và thanh toán tiền mua cổ phần:</w:t>
      </w:r>
    </w:p>
    <w:p w:rsidR="001269EC" w:rsidRPr="001C7622" w:rsidRDefault="001269EC" w:rsidP="001269EC">
      <w:pPr>
        <w:pStyle w:val="ListParagraph"/>
        <w:numPr>
          <w:ilvl w:val="1"/>
          <w:numId w:val="15"/>
        </w:numPr>
        <w:spacing w:line="288" w:lineRule="auto"/>
        <w:jc w:val="both"/>
        <w:rPr>
          <w:rFonts w:ascii="Arial" w:hAnsi="Arial" w:cs="Arial"/>
          <w:b/>
          <w:snapToGrid w:val="0"/>
          <w:color w:val="000000"/>
          <w:sz w:val="25"/>
          <w:szCs w:val="25"/>
          <w:lang w:val="nl-NL"/>
        </w:rPr>
      </w:pPr>
      <w:r w:rsidRPr="001269EC">
        <w:rPr>
          <w:rFonts w:ascii="Arial" w:hAnsi="Arial" w:cs="Arial"/>
          <w:snapToGrid w:val="0"/>
          <w:color w:val="000000"/>
          <w:sz w:val="25"/>
          <w:szCs w:val="25"/>
          <w:lang w:val="nl-NL"/>
        </w:rPr>
        <w:t xml:space="preserve">Nhà đầu tư nhận kết quả đấu giá trực tiếp tại các Đại lý đấu giá trong vòng 04 ngày làm việc tiếp theo kể từ ngày kết thúc phiên đấu giá </w:t>
      </w:r>
      <w:r w:rsidRPr="001C7622">
        <w:rPr>
          <w:rFonts w:ascii="Arial" w:hAnsi="Arial" w:cs="Arial"/>
          <w:b/>
          <w:snapToGrid w:val="0"/>
          <w:color w:val="000000"/>
          <w:sz w:val="25"/>
          <w:szCs w:val="25"/>
          <w:lang w:val="nl-NL"/>
        </w:rPr>
        <w:t>(từ ngày 30 tháng 03 năm 2018 đến ngày 04 tháng 04 năm 2018).</w:t>
      </w:r>
    </w:p>
    <w:p w:rsidR="001269EC" w:rsidRPr="001269EC" w:rsidRDefault="001C7622" w:rsidP="001269EC">
      <w:pPr>
        <w:pStyle w:val="ListParagraph"/>
        <w:numPr>
          <w:ilvl w:val="1"/>
          <w:numId w:val="15"/>
        </w:numPr>
        <w:spacing w:line="288" w:lineRule="auto"/>
        <w:jc w:val="both"/>
        <w:rPr>
          <w:rFonts w:ascii="Arial" w:hAnsi="Arial" w:cs="Arial"/>
          <w:snapToGrid w:val="0"/>
          <w:color w:val="000000"/>
          <w:sz w:val="25"/>
          <w:szCs w:val="25"/>
          <w:lang w:val="nl-NL"/>
        </w:rPr>
      </w:pPr>
      <w:r>
        <w:rPr>
          <w:rFonts w:ascii="Arial" w:hAnsi="Arial" w:cs="Arial"/>
          <w:snapToGrid w:val="0"/>
          <w:color w:val="000000"/>
          <w:sz w:val="25"/>
          <w:szCs w:val="25"/>
          <w:lang w:val="nl-NL"/>
        </w:rPr>
        <w:t>N</w:t>
      </w:r>
      <w:r w:rsidR="001269EC" w:rsidRPr="001269EC">
        <w:rPr>
          <w:rFonts w:ascii="Arial" w:hAnsi="Arial" w:cs="Arial"/>
          <w:snapToGrid w:val="0"/>
          <w:color w:val="000000"/>
          <w:sz w:val="25"/>
          <w:szCs w:val="25"/>
          <w:lang w:val="nl-NL"/>
        </w:rPr>
        <w:t xml:space="preserve">hà đầu tư trúng giá mua cổ phần có trách nhiệm thanh toán tiền mua cổ phần </w:t>
      </w:r>
      <w:r w:rsidR="001269EC" w:rsidRPr="001C7622">
        <w:rPr>
          <w:rFonts w:ascii="Arial" w:hAnsi="Arial" w:cs="Arial"/>
          <w:b/>
          <w:snapToGrid w:val="0"/>
          <w:color w:val="000000"/>
          <w:sz w:val="25"/>
          <w:szCs w:val="25"/>
          <w:lang w:val="nl-NL"/>
        </w:rPr>
        <w:t>từ ngày 30  tháng 03 năm 2018 đến 16 giờ 00 phút ngày 07 tháng 04 năm 2018</w:t>
      </w:r>
      <w:r w:rsidR="001269EC" w:rsidRPr="001269EC">
        <w:rPr>
          <w:rFonts w:ascii="Arial" w:hAnsi="Arial" w:cs="Arial"/>
          <w:snapToGrid w:val="0"/>
          <w:color w:val="000000"/>
          <w:sz w:val="25"/>
          <w:szCs w:val="25"/>
          <w:lang w:val="nl-NL"/>
        </w:rPr>
        <w:t>. Thời gian thanh toán được tính là thời điểm đại lý đấu giá (nơi nhà đầu tư làm thủ tục đăng ký) nhận được tiền.</w:t>
      </w:r>
    </w:p>
    <w:p w:rsidR="00DC5D93" w:rsidRPr="00AD59B6" w:rsidRDefault="00DC5D93" w:rsidP="00DC5D93">
      <w:pPr>
        <w:spacing w:line="288" w:lineRule="auto"/>
        <w:ind w:left="720"/>
        <w:jc w:val="both"/>
        <w:rPr>
          <w:rFonts w:ascii="Arial" w:hAnsi="Arial" w:cs="Arial"/>
          <w:b/>
          <w:snapToGrid w:val="0"/>
          <w:color w:val="000000"/>
          <w:sz w:val="25"/>
          <w:szCs w:val="25"/>
        </w:rPr>
      </w:pPr>
    </w:p>
    <w:p w:rsidR="00C10C3E" w:rsidRPr="00AD59B6" w:rsidRDefault="00595D4A" w:rsidP="002631B6">
      <w:pPr>
        <w:numPr>
          <w:ilvl w:val="0"/>
          <w:numId w:val="18"/>
        </w:numPr>
        <w:spacing w:line="288" w:lineRule="auto"/>
        <w:rPr>
          <w:rFonts w:ascii="Arial" w:hAnsi="Arial" w:cs="Arial"/>
          <w:b/>
          <w:snapToGrid w:val="0"/>
          <w:color w:val="000000"/>
          <w:sz w:val="25"/>
          <w:szCs w:val="25"/>
        </w:rPr>
      </w:pPr>
      <w:r w:rsidRPr="00AD59B6">
        <w:rPr>
          <w:rFonts w:ascii="Arial" w:hAnsi="Arial" w:cs="Arial"/>
          <w:b/>
          <w:snapToGrid w:val="0"/>
          <w:color w:val="000000"/>
          <w:sz w:val="25"/>
          <w:szCs w:val="25"/>
        </w:rPr>
        <w:t xml:space="preserve">Thời gian, địa điểm </w:t>
      </w:r>
      <w:r w:rsidR="0016642D" w:rsidRPr="00AD59B6">
        <w:rPr>
          <w:rFonts w:ascii="Arial" w:hAnsi="Arial" w:cs="Arial"/>
          <w:b/>
          <w:snapToGrid w:val="0"/>
          <w:color w:val="000000"/>
          <w:sz w:val="25"/>
          <w:szCs w:val="25"/>
        </w:rPr>
        <w:t>nhận lại</w:t>
      </w:r>
      <w:r w:rsidRPr="00AD59B6">
        <w:rPr>
          <w:rFonts w:ascii="Arial" w:hAnsi="Arial" w:cs="Arial"/>
          <w:b/>
          <w:snapToGrid w:val="0"/>
          <w:color w:val="000000"/>
          <w:sz w:val="25"/>
          <w:szCs w:val="25"/>
        </w:rPr>
        <w:t xml:space="preserve"> tiền đặt cọc: </w:t>
      </w:r>
    </w:p>
    <w:p w:rsidR="001C7622" w:rsidRPr="001C7622" w:rsidRDefault="001C7622" w:rsidP="001C7622">
      <w:pPr>
        <w:pStyle w:val="ListParagraph"/>
        <w:numPr>
          <w:ilvl w:val="1"/>
          <w:numId w:val="15"/>
        </w:numPr>
        <w:spacing w:line="288" w:lineRule="auto"/>
        <w:jc w:val="both"/>
        <w:rPr>
          <w:rFonts w:ascii="Arial" w:hAnsi="Arial" w:cs="Arial"/>
          <w:b/>
          <w:snapToGrid w:val="0"/>
          <w:color w:val="000000"/>
          <w:sz w:val="25"/>
          <w:szCs w:val="25"/>
          <w:lang w:val="nl-NL"/>
        </w:rPr>
      </w:pPr>
      <w:r w:rsidRPr="001C7622">
        <w:rPr>
          <w:rFonts w:ascii="Arial" w:hAnsi="Arial" w:cs="Arial"/>
          <w:snapToGrid w:val="0"/>
          <w:color w:val="000000"/>
          <w:sz w:val="25"/>
          <w:szCs w:val="25"/>
          <w:lang w:val="nl-NL"/>
        </w:rPr>
        <w:t>trong vòng 0</w:t>
      </w:r>
      <w:r w:rsidR="002C6F5D">
        <w:rPr>
          <w:rFonts w:ascii="Arial" w:hAnsi="Arial" w:cs="Arial"/>
          <w:snapToGrid w:val="0"/>
          <w:color w:val="000000"/>
          <w:sz w:val="25"/>
          <w:szCs w:val="25"/>
          <w:lang w:val="nl-NL"/>
        </w:rPr>
        <w:t>5</w:t>
      </w:r>
      <w:r w:rsidRPr="001C7622">
        <w:rPr>
          <w:rFonts w:ascii="Arial" w:hAnsi="Arial" w:cs="Arial"/>
          <w:snapToGrid w:val="0"/>
          <w:color w:val="000000"/>
          <w:sz w:val="25"/>
          <w:szCs w:val="25"/>
          <w:lang w:val="nl-NL"/>
        </w:rPr>
        <w:t xml:space="preserve"> ngày làm việc kể từ ngày kết thúc việc bán cổ phần </w:t>
      </w:r>
      <w:r w:rsidRPr="001C7622">
        <w:rPr>
          <w:rFonts w:ascii="Arial" w:hAnsi="Arial" w:cs="Arial"/>
          <w:b/>
          <w:snapToGrid w:val="0"/>
          <w:color w:val="000000"/>
          <w:sz w:val="25"/>
          <w:szCs w:val="25"/>
          <w:lang w:val="nl-NL"/>
        </w:rPr>
        <w:t>(</w:t>
      </w:r>
      <w:r w:rsidR="002C6F5D" w:rsidRPr="002C6F5D">
        <w:rPr>
          <w:rFonts w:ascii="Arial" w:hAnsi="Arial" w:cs="Arial"/>
          <w:b/>
          <w:snapToGrid w:val="0"/>
          <w:color w:val="000000"/>
          <w:sz w:val="25"/>
          <w:szCs w:val="25"/>
          <w:lang w:val="nl-NL"/>
        </w:rPr>
        <w:t>Từ ngày 02 tháng 04 năm 2018 đến ngày 05 tháng 04 năm 2018)</w:t>
      </w:r>
      <w:r w:rsidRPr="001C7622">
        <w:rPr>
          <w:rFonts w:ascii="Arial" w:hAnsi="Arial" w:cs="Arial"/>
          <w:b/>
          <w:snapToGrid w:val="0"/>
          <w:color w:val="000000"/>
          <w:sz w:val="25"/>
          <w:szCs w:val="25"/>
          <w:lang w:val="nl-NL"/>
        </w:rPr>
        <w:t>.</w:t>
      </w:r>
    </w:p>
    <w:p w:rsidR="00C10C3E" w:rsidRPr="00AD59B6" w:rsidRDefault="00595D4A" w:rsidP="00C10C3E">
      <w:pPr>
        <w:numPr>
          <w:ilvl w:val="0"/>
          <w:numId w:val="15"/>
        </w:numPr>
        <w:spacing w:line="288" w:lineRule="auto"/>
        <w:jc w:val="both"/>
        <w:rPr>
          <w:rFonts w:ascii="Arial" w:hAnsi="Arial" w:cs="Arial"/>
          <w:b/>
          <w:snapToGrid w:val="0"/>
          <w:color w:val="000000"/>
          <w:sz w:val="25"/>
          <w:szCs w:val="25"/>
        </w:rPr>
      </w:pPr>
      <w:r w:rsidRPr="00AD59B6">
        <w:rPr>
          <w:rFonts w:ascii="Arial" w:hAnsi="Arial" w:cs="Arial"/>
          <w:b/>
          <w:snapToGrid w:val="0"/>
          <w:color w:val="000000"/>
          <w:sz w:val="25"/>
          <w:szCs w:val="25"/>
        </w:rPr>
        <w:t xml:space="preserve">Để biết thêm thông tin chi tiết, xin liên hệ: </w:t>
      </w:r>
    </w:p>
    <w:p w:rsidR="003201A2" w:rsidRPr="00AD59B6" w:rsidRDefault="002E63F1" w:rsidP="00EE27B2">
      <w:pPr>
        <w:pStyle w:val="NormalWeb"/>
        <w:spacing w:line="288" w:lineRule="auto"/>
        <w:ind w:left="1170" w:hanging="360"/>
        <w:jc w:val="both"/>
        <w:rPr>
          <w:rFonts w:ascii="Arial" w:hAnsi="Arial" w:cs="Arial"/>
          <w:sz w:val="25"/>
          <w:szCs w:val="25"/>
        </w:rPr>
      </w:pPr>
      <w:r w:rsidRPr="00AD59B6">
        <w:rPr>
          <w:rFonts w:ascii="Arial" w:hAnsi="Arial" w:cs="Arial"/>
          <w:b/>
          <w:sz w:val="25"/>
          <w:szCs w:val="25"/>
        </w:rPr>
        <w:t>Công ty CP Chứng khoán MB</w:t>
      </w:r>
      <w:r w:rsidR="00216BB3" w:rsidRPr="00AD59B6">
        <w:rPr>
          <w:rFonts w:ascii="Arial" w:hAnsi="Arial" w:cs="Arial"/>
          <w:b/>
          <w:sz w:val="25"/>
          <w:szCs w:val="25"/>
        </w:rPr>
        <w:t xml:space="preserve">: </w:t>
      </w:r>
      <w:r w:rsidRPr="00AD59B6">
        <w:rPr>
          <w:rFonts w:ascii="Arial" w:hAnsi="Arial" w:cs="Arial"/>
          <w:sz w:val="25"/>
          <w:szCs w:val="25"/>
        </w:rPr>
        <w:t>Tòa nhà MB, Số 03 Liễu Giai, Ba Đình, Hà Nội, Điện thoại: (84.</w:t>
      </w:r>
      <w:r w:rsidR="00F76CFC">
        <w:rPr>
          <w:rFonts w:ascii="Arial" w:hAnsi="Arial" w:cs="Arial"/>
          <w:sz w:val="25"/>
          <w:szCs w:val="25"/>
        </w:rPr>
        <w:t>2</w:t>
      </w:r>
      <w:r w:rsidRPr="00AD59B6">
        <w:rPr>
          <w:rFonts w:ascii="Arial" w:hAnsi="Arial" w:cs="Arial"/>
          <w:sz w:val="25"/>
          <w:szCs w:val="25"/>
        </w:rPr>
        <w:t>4) 3.726 2600 Fax: (84.</w:t>
      </w:r>
      <w:r w:rsidR="00F76CFC">
        <w:rPr>
          <w:rFonts w:ascii="Arial" w:hAnsi="Arial" w:cs="Arial"/>
          <w:sz w:val="25"/>
          <w:szCs w:val="25"/>
        </w:rPr>
        <w:t>2</w:t>
      </w:r>
      <w:r w:rsidRPr="00AD59B6">
        <w:rPr>
          <w:rFonts w:ascii="Arial" w:hAnsi="Arial" w:cs="Arial"/>
          <w:sz w:val="25"/>
          <w:szCs w:val="25"/>
        </w:rPr>
        <w:t xml:space="preserve">4) 3.726 2601 . Website: </w:t>
      </w:r>
      <w:hyperlink r:id="rId5" w:history="1">
        <w:r w:rsidRPr="00AD59B6">
          <w:rPr>
            <w:rStyle w:val="Hyperlink"/>
            <w:rFonts w:ascii="Arial" w:hAnsi="Arial" w:cs="Arial"/>
            <w:sz w:val="25"/>
            <w:szCs w:val="25"/>
          </w:rPr>
          <w:t>www.mbs.com.vn</w:t>
        </w:r>
      </w:hyperlink>
    </w:p>
    <w:p w:rsidR="002E63F1" w:rsidRPr="009345F1" w:rsidRDefault="002E63F1" w:rsidP="002E63F1">
      <w:pPr>
        <w:pStyle w:val="NormalWeb"/>
        <w:spacing w:line="288" w:lineRule="auto"/>
        <w:ind w:left="1170" w:hanging="360"/>
        <w:jc w:val="both"/>
        <w:rPr>
          <w:rFonts w:ascii="Arial" w:hAnsi="Arial" w:cs="Arial"/>
        </w:rPr>
      </w:pPr>
      <w:r w:rsidRPr="00AD59B6">
        <w:rPr>
          <w:rFonts w:ascii="Arial" w:hAnsi="Arial" w:cs="Arial"/>
          <w:b/>
          <w:sz w:val="25"/>
          <w:szCs w:val="25"/>
        </w:rPr>
        <w:t>Công ty Cổ phần Chứng khoán MB – Chi nhánh HCM</w:t>
      </w:r>
      <w:r w:rsidR="00BF6696" w:rsidRPr="00AD59B6">
        <w:rPr>
          <w:rFonts w:ascii="Arial" w:hAnsi="Arial" w:cs="Arial"/>
          <w:sz w:val="25"/>
          <w:szCs w:val="25"/>
        </w:rPr>
        <w:t>: Tầng 0</w:t>
      </w:r>
      <w:r w:rsidR="008C0250">
        <w:rPr>
          <w:rFonts w:ascii="Arial" w:hAnsi="Arial" w:cs="Arial"/>
          <w:sz w:val="25"/>
          <w:szCs w:val="25"/>
        </w:rPr>
        <w:t>6</w:t>
      </w:r>
      <w:r w:rsidR="00BF6696" w:rsidRPr="00AD59B6">
        <w:rPr>
          <w:rFonts w:ascii="Arial" w:hAnsi="Arial" w:cs="Arial"/>
          <w:sz w:val="25"/>
          <w:szCs w:val="25"/>
        </w:rPr>
        <w:t xml:space="preserve"> Tòa nhà Sunny Tower</w:t>
      </w:r>
      <w:r w:rsidRPr="00AD59B6">
        <w:rPr>
          <w:rFonts w:ascii="Arial" w:hAnsi="Arial" w:cs="Arial"/>
          <w:sz w:val="25"/>
          <w:szCs w:val="25"/>
        </w:rPr>
        <w:t xml:space="preserve"> Số 259, đường</w:t>
      </w:r>
      <w:r w:rsidR="00BF6696" w:rsidRPr="00AD59B6">
        <w:rPr>
          <w:rFonts w:ascii="Arial" w:hAnsi="Arial" w:cs="Arial"/>
          <w:sz w:val="25"/>
          <w:szCs w:val="25"/>
        </w:rPr>
        <w:t xml:space="preserve"> Trần Hưng Đạo, P. Cô Giang, Quận 1, TP HCM,</w:t>
      </w:r>
      <w:r w:rsidRPr="00AD59B6">
        <w:rPr>
          <w:rFonts w:ascii="Arial" w:hAnsi="Arial" w:cs="Arial"/>
          <w:sz w:val="25"/>
          <w:szCs w:val="25"/>
        </w:rPr>
        <w:t xml:space="preserve"> Điện thoại: (84.</w:t>
      </w:r>
      <w:r w:rsidR="00F76CFC">
        <w:rPr>
          <w:rFonts w:ascii="Arial" w:hAnsi="Arial" w:cs="Arial"/>
          <w:sz w:val="25"/>
          <w:szCs w:val="25"/>
        </w:rPr>
        <w:t>28</w:t>
      </w:r>
      <w:r w:rsidRPr="00AD59B6">
        <w:rPr>
          <w:rFonts w:ascii="Arial" w:hAnsi="Arial" w:cs="Arial"/>
          <w:sz w:val="25"/>
          <w:szCs w:val="25"/>
        </w:rPr>
        <w:t>) 3920 3388, Fax: (84.</w:t>
      </w:r>
      <w:r w:rsidR="00F76CFC">
        <w:rPr>
          <w:rFonts w:ascii="Arial" w:hAnsi="Arial" w:cs="Arial"/>
          <w:sz w:val="25"/>
          <w:szCs w:val="25"/>
        </w:rPr>
        <w:t>28</w:t>
      </w:r>
      <w:r w:rsidRPr="00AD59B6">
        <w:rPr>
          <w:rFonts w:ascii="Arial" w:hAnsi="Arial" w:cs="Arial"/>
          <w:sz w:val="25"/>
          <w:szCs w:val="25"/>
        </w:rPr>
        <w:t>) 3920 3355</w:t>
      </w:r>
    </w:p>
    <w:p w:rsidR="00E21377" w:rsidRDefault="00E21377" w:rsidP="00216BB3">
      <w:pPr>
        <w:spacing w:line="288" w:lineRule="auto"/>
        <w:ind w:left="2880" w:hanging="2160"/>
        <w:jc w:val="both"/>
        <w:outlineLvl w:val="0"/>
        <w:rPr>
          <w:rFonts w:ascii="Arial" w:hAnsi="Arial" w:cs="Arial"/>
          <w:sz w:val="25"/>
          <w:szCs w:val="25"/>
        </w:rPr>
      </w:pPr>
    </w:p>
    <w:p w:rsidR="009345F1" w:rsidRPr="00A33C0D" w:rsidRDefault="009345F1" w:rsidP="00216BB3">
      <w:pPr>
        <w:spacing w:line="288" w:lineRule="auto"/>
        <w:ind w:left="2880" w:hanging="2160"/>
        <w:jc w:val="both"/>
        <w:outlineLvl w:val="0"/>
        <w:rPr>
          <w:rFonts w:ascii="Arial" w:hAnsi="Arial" w:cs="Arial"/>
          <w:sz w:val="25"/>
          <w:szCs w:val="25"/>
        </w:rPr>
      </w:pPr>
    </w:p>
    <w:sectPr w:rsidR="009345F1" w:rsidRPr="00A33C0D" w:rsidSect="00CA2F0C">
      <w:pgSz w:w="11907" w:h="16840" w:code="9"/>
      <w:pgMar w:top="270" w:right="747" w:bottom="90" w:left="6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86FDB"/>
    <w:multiLevelType w:val="hybridMultilevel"/>
    <w:tmpl w:val="D2E2C72A"/>
    <w:lvl w:ilvl="0" w:tplc="66A4119A">
      <w:start w:val="1"/>
      <w:numFmt w:val="bullet"/>
      <w:lvlText w:val="-"/>
      <w:lvlJc w:val="left"/>
      <w:pPr>
        <w:tabs>
          <w:tab w:val="num" w:pos="720"/>
        </w:tabs>
        <w:ind w:left="720" w:hanging="360"/>
      </w:pPr>
      <w:rPr>
        <w:rFonts w:ascii="Times New Roman" w:hAnsi="Times New Roman" w:cs="Times New Roman" w:hint="default"/>
      </w:rPr>
    </w:lvl>
    <w:lvl w:ilvl="1" w:tplc="BE880EB2">
      <w:numFmt w:val="bullet"/>
      <w:lvlText w:val="-"/>
      <w:lvlJc w:val="left"/>
      <w:pPr>
        <w:tabs>
          <w:tab w:val="num" w:pos="1440"/>
        </w:tabs>
        <w:ind w:left="1440" w:hanging="360"/>
      </w:pPr>
      <w:rPr>
        <w:rFonts w:ascii="Times New Roman" w:eastAsia="Times New Roman" w:hAnsi="Times New Roman" w:cs="Times New Roman" w:hint="default"/>
      </w:rPr>
    </w:lvl>
    <w:lvl w:ilvl="2" w:tplc="38C8BCA8" w:tentative="1">
      <w:start w:val="1"/>
      <w:numFmt w:val="bullet"/>
      <w:lvlText w:val=""/>
      <w:lvlJc w:val="left"/>
      <w:pPr>
        <w:tabs>
          <w:tab w:val="num" w:pos="2160"/>
        </w:tabs>
        <w:ind w:left="2160" w:hanging="360"/>
      </w:pPr>
      <w:rPr>
        <w:rFonts w:ascii="Wingdings" w:hAnsi="Wingdings" w:hint="default"/>
      </w:rPr>
    </w:lvl>
    <w:lvl w:ilvl="3" w:tplc="F984FCF8" w:tentative="1">
      <w:start w:val="1"/>
      <w:numFmt w:val="bullet"/>
      <w:lvlText w:val=""/>
      <w:lvlJc w:val="left"/>
      <w:pPr>
        <w:tabs>
          <w:tab w:val="num" w:pos="2880"/>
        </w:tabs>
        <w:ind w:left="2880" w:hanging="360"/>
      </w:pPr>
      <w:rPr>
        <w:rFonts w:ascii="Symbol" w:hAnsi="Symbol" w:hint="default"/>
      </w:rPr>
    </w:lvl>
    <w:lvl w:ilvl="4" w:tplc="5A34D126" w:tentative="1">
      <w:start w:val="1"/>
      <w:numFmt w:val="bullet"/>
      <w:lvlText w:val="o"/>
      <w:lvlJc w:val="left"/>
      <w:pPr>
        <w:tabs>
          <w:tab w:val="num" w:pos="3600"/>
        </w:tabs>
        <w:ind w:left="3600" w:hanging="360"/>
      </w:pPr>
      <w:rPr>
        <w:rFonts w:ascii="Courier New" w:hAnsi="Courier New" w:hint="default"/>
      </w:rPr>
    </w:lvl>
    <w:lvl w:ilvl="5" w:tplc="1D60664E" w:tentative="1">
      <w:start w:val="1"/>
      <w:numFmt w:val="bullet"/>
      <w:lvlText w:val=""/>
      <w:lvlJc w:val="left"/>
      <w:pPr>
        <w:tabs>
          <w:tab w:val="num" w:pos="4320"/>
        </w:tabs>
        <w:ind w:left="4320" w:hanging="360"/>
      </w:pPr>
      <w:rPr>
        <w:rFonts w:ascii="Wingdings" w:hAnsi="Wingdings" w:hint="default"/>
      </w:rPr>
    </w:lvl>
    <w:lvl w:ilvl="6" w:tplc="23DC310C" w:tentative="1">
      <w:start w:val="1"/>
      <w:numFmt w:val="bullet"/>
      <w:lvlText w:val=""/>
      <w:lvlJc w:val="left"/>
      <w:pPr>
        <w:tabs>
          <w:tab w:val="num" w:pos="5040"/>
        </w:tabs>
        <w:ind w:left="5040" w:hanging="360"/>
      </w:pPr>
      <w:rPr>
        <w:rFonts w:ascii="Symbol" w:hAnsi="Symbol" w:hint="default"/>
      </w:rPr>
    </w:lvl>
    <w:lvl w:ilvl="7" w:tplc="07EE8CB6" w:tentative="1">
      <w:start w:val="1"/>
      <w:numFmt w:val="bullet"/>
      <w:lvlText w:val="o"/>
      <w:lvlJc w:val="left"/>
      <w:pPr>
        <w:tabs>
          <w:tab w:val="num" w:pos="5760"/>
        </w:tabs>
        <w:ind w:left="5760" w:hanging="360"/>
      </w:pPr>
      <w:rPr>
        <w:rFonts w:ascii="Courier New" w:hAnsi="Courier New" w:hint="default"/>
      </w:rPr>
    </w:lvl>
    <w:lvl w:ilvl="8" w:tplc="91981790" w:tentative="1">
      <w:start w:val="1"/>
      <w:numFmt w:val="bullet"/>
      <w:lvlText w:val=""/>
      <w:lvlJc w:val="left"/>
      <w:pPr>
        <w:tabs>
          <w:tab w:val="num" w:pos="6480"/>
        </w:tabs>
        <w:ind w:left="6480" w:hanging="360"/>
      </w:pPr>
      <w:rPr>
        <w:rFonts w:ascii="Wingdings" w:hAnsi="Wingdings" w:hint="default"/>
      </w:rPr>
    </w:lvl>
  </w:abstractNum>
  <w:abstractNum w:abstractNumId="1">
    <w:nsid w:val="06743A0A"/>
    <w:multiLevelType w:val="hybridMultilevel"/>
    <w:tmpl w:val="9BAA371A"/>
    <w:lvl w:ilvl="0" w:tplc="6674F026">
      <w:start w:val="119"/>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8B3A0F"/>
    <w:multiLevelType w:val="hybridMultilevel"/>
    <w:tmpl w:val="988249E2"/>
    <w:lvl w:ilvl="0" w:tplc="9B3821B8">
      <w:start w:val="1"/>
      <w:numFmt w:val="decimal"/>
      <w:lvlText w:val="%1."/>
      <w:lvlJc w:val="left"/>
      <w:pPr>
        <w:tabs>
          <w:tab w:val="num" w:pos="360"/>
        </w:tabs>
        <w:ind w:left="170" w:hanging="170"/>
      </w:pPr>
      <w:rPr>
        <w:rFonts w:hint="default"/>
      </w:rPr>
    </w:lvl>
    <w:lvl w:ilvl="1" w:tplc="E16EDA7A">
      <w:start w:val="1"/>
      <w:numFmt w:val="upperRoman"/>
      <w:lvlText w:val="%2."/>
      <w:lvlJc w:val="left"/>
      <w:pPr>
        <w:tabs>
          <w:tab w:val="num" w:pos="720"/>
        </w:tabs>
        <w:ind w:left="170" w:hanging="170"/>
      </w:pPr>
      <w:rPr>
        <w:rFonts w:hint="default"/>
        <w:b/>
        <w:i w:val="0"/>
      </w:rPr>
    </w:lvl>
    <w:lvl w:ilvl="2" w:tplc="2506C928">
      <w:start w:val="1"/>
      <w:numFmt w:val="decimal"/>
      <w:lvlText w:val="%3."/>
      <w:lvlJc w:val="left"/>
      <w:pPr>
        <w:tabs>
          <w:tab w:val="num" w:pos="360"/>
        </w:tabs>
        <w:ind w:left="170" w:hanging="170"/>
      </w:pPr>
      <w:rPr>
        <w:rFonts w:hint="default"/>
      </w:rPr>
    </w:lvl>
    <w:lvl w:ilvl="3" w:tplc="75F0E624">
      <w:start w:val="1"/>
      <w:numFmt w:val="bullet"/>
      <w:lvlText w:val="-"/>
      <w:lvlJc w:val="left"/>
      <w:pPr>
        <w:tabs>
          <w:tab w:val="num" w:pos="360"/>
        </w:tabs>
        <w:ind w:left="170" w:hanging="170"/>
      </w:pPr>
      <w:rPr>
        <w:rFonts w:ascii="Times New Roman" w:eastAsia="Times New Roman" w:hAnsi="Times New Roman" w:cs="Times New Roman" w:hint="default"/>
      </w:rPr>
    </w:lvl>
    <w:lvl w:ilvl="4" w:tplc="9E0E090C">
      <w:start w:val="1"/>
      <w:numFmt w:val="decimal"/>
      <w:lvlText w:val="%5."/>
      <w:lvlJc w:val="left"/>
      <w:pPr>
        <w:tabs>
          <w:tab w:val="num" w:pos="3600"/>
        </w:tabs>
        <w:ind w:left="3600" w:hanging="360"/>
      </w:pPr>
      <w:rPr>
        <w:rFonts w:hint="default"/>
      </w:rPr>
    </w:lvl>
    <w:lvl w:ilvl="5" w:tplc="7E0AA606">
      <w:start w:val="1"/>
      <w:numFmt w:val="decimal"/>
      <w:lvlText w:val="(%6)"/>
      <w:lvlJc w:val="left"/>
      <w:pPr>
        <w:tabs>
          <w:tab w:val="num" w:pos="4500"/>
        </w:tabs>
        <w:ind w:left="4500" w:hanging="360"/>
      </w:pPr>
      <w:rPr>
        <w:rFonts w:hint="default"/>
      </w:rPr>
    </w:lvl>
    <w:lvl w:ilvl="6" w:tplc="DC10D3E8">
      <w:start w:val="1"/>
      <w:numFmt w:val="lowerLetter"/>
      <w:lvlText w:val="%7."/>
      <w:lvlJc w:val="left"/>
      <w:pPr>
        <w:tabs>
          <w:tab w:val="num" w:pos="5040"/>
        </w:tabs>
        <w:ind w:left="5040" w:hanging="360"/>
      </w:pPr>
      <w:rPr>
        <w:rFonts w:hint="default"/>
      </w:rPr>
    </w:lvl>
    <w:lvl w:ilvl="7" w:tplc="E514F30A" w:tentative="1">
      <w:start w:val="1"/>
      <w:numFmt w:val="lowerLetter"/>
      <w:lvlText w:val="%8."/>
      <w:lvlJc w:val="left"/>
      <w:pPr>
        <w:tabs>
          <w:tab w:val="num" w:pos="5760"/>
        </w:tabs>
        <w:ind w:left="5760" w:hanging="360"/>
      </w:pPr>
    </w:lvl>
    <w:lvl w:ilvl="8" w:tplc="7F100E50" w:tentative="1">
      <w:start w:val="1"/>
      <w:numFmt w:val="lowerRoman"/>
      <w:lvlText w:val="%9."/>
      <w:lvlJc w:val="right"/>
      <w:pPr>
        <w:tabs>
          <w:tab w:val="num" w:pos="6480"/>
        </w:tabs>
        <w:ind w:left="6480" w:hanging="180"/>
      </w:pPr>
    </w:lvl>
  </w:abstractNum>
  <w:abstractNum w:abstractNumId="3">
    <w:nsid w:val="0E841C02"/>
    <w:multiLevelType w:val="hybridMultilevel"/>
    <w:tmpl w:val="97702880"/>
    <w:lvl w:ilvl="0" w:tplc="AAD2C4B0">
      <w:numFmt w:val="bullet"/>
      <w:lvlText w:val="-"/>
      <w:lvlJc w:val="left"/>
      <w:pPr>
        <w:tabs>
          <w:tab w:val="num" w:pos="720"/>
        </w:tabs>
        <w:ind w:left="720" w:hanging="360"/>
      </w:pPr>
      <w:rPr>
        <w:rFonts w:ascii="VNI-Times" w:eastAsia="Times New Roman" w:hAnsi="VNI-Times" w:cs="Times New Roman" w:hint="default"/>
      </w:rPr>
    </w:lvl>
    <w:lvl w:ilvl="1" w:tplc="14405A88">
      <w:start w:val="1"/>
      <w:numFmt w:val="bullet"/>
      <w:lvlText w:val=""/>
      <w:lvlJc w:val="left"/>
      <w:pPr>
        <w:tabs>
          <w:tab w:val="num" w:pos="1440"/>
        </w:tabs>
        <w:ind w:left="1440" w:hanging="360"/>
      </w:pPr>
      <w:rPr>
        <w:rFonts w:ascii="Wingdings" w:hAnsi="Wingdings" w:hint="default"/>
      </w:rPr>
    </w:lvl>
    <w:lvl w:ilvl="2" w:tplc="8BA493A0">
      <w:start w:val="1"/>
      <w:numFmt w:val="bullet"/>
      <w:lvlText w:val=""/>
      <w:lvlJc w:val="left"/>
      <w:pPr>
        <w:tabs>
          <w:tab w:val="num" w:pos="2160"/>
        </w:tabs>
        <w:ind w:left="2160" w:hanging="360"/>
      </w:pPr>
      <w:rPr>
        <w:rFonts w:ascii="Wingdings" w:hAnsi="Wingdings" w:hint="default"/>
      </w:rPr>
    </w:lvl>
    <w:lvl w:ilvl="3" w:tplc="F73C3A14" w:tentative="1">
      <w:start w:val="1"/>
      <w:numFmt w:val="bullet"/>
      <w:lvlText w:val=""/>
      <w:lvlJc w:val="left"/>
      <w:pPr>
        <w:tabs>
          <w:tab w:val="num" w:pos="2880"/>
        </w:tabs>
        <w:ind w:left="2880" w:hanging="360"/>
      </w:pPr>
      <w:rPr>
        <w:rFonts w:ascii="Symbol" w:hAnsi="Symbol" w:hint="default"/>
      </w:rPr>
    </w:lvl>
    <w:lvl w:ilvl="4" w:tplc="83FCC9EA" w:tentative="1">
      <w:start w:val="1"/>
      <w:numFmt w:val="bullet"/>
      <w:lvlText w:val="o"/>
      <w:lvlJc w:val="left"/>
      <w:pPr>
        <w:tabs>
          <w:tab w:val="num" w:pos="3600"/>
        </w:tabs>
        <w:ind w:left="3600" w:hanging="360"/>
      </w:pPr>
      <w:rPr>
        <w:rFonts w:ascii="Courier New" w:hAnsi="Courier New" w:cs="Courier New" w:hint="default"/>
      </w:rPr>
    </w:lvl>
    <w:lvl w:ilvl="5" w:tplc="C5142408" w:tentative="1">
      <w:start w:val="1"/>
      <w:numFmt w:val="bullet"/>
      <w:lvlText w:val=""/>
      <w:lvlJc w:val="left"/>
      <w:pPr>
        <w:tabs>
          <w:tab w:val="num" w:pos="4320"/>
        </w:tabs>
        <w:ind w:left="4320" w:hanging="360"/>
      </w:pPr>
      <w:rPr>
        <w:rFonts w:ascii="Wingdings" w:hAnsi="Wingdings" w:hint="default"/>
      </w:rPr>
    </w:lvl>
    <w:lvl w:ilvl="6" w:tplc="8BEA0E94" w:tentative="1">
      <w:start w:val="1"/>
      <w:numFmt w:val="bullet"/>
      <w:lvlText w:val=""/>
      <w:lvlJc w:val="left"/>
      <w:pPr>
        <w:tabs>
          <w:tab w:val="num" w:pos="5040"/>
        </w:tabs>
        <w:ind w:left="5040" w:hanging="360"/>
      </w:pPr>
      <w:rPr>
        <w:rFonts w:ascii="Symbol" w:hAnsi="Symbol" w:hint="default"/>
      </w:rPr>
    </w:lvl>
    <w:lvl w:ilvl="7" w:tplc="A2CCDA8E" w:tentative="1">
      <w:start w:val="1"/>
      <w:numFmt w:val="bullet"/>
      <w:lvlText w:val="o"/>
      <w:lvlJc w:val="left"/>
      <w:pPr>
        <w:tabs>
          <w:tab w:val="num" w:pos="5760"/>
        </w:tabs>
        <w:ind w:left="5760" w:hanging="360"/>
      </w:pPr>
      <w:rPr>
        <w:rFonts w:ascii="Courier New" w:hAnsi="Courier New" w:cs="Courier New" w:hint="default"/>
      </w:rPr>
    </w:lvl>
    <w:lvl w:ilvl="8" w:tplc="17B4B25C" w:tentative="1">
      <w:start w:val="1"/>
      <w:numFmt w:val="bullet"/>
      <w:lvlText w:val=""/>
      <w:lvlJc w:val="left"/>
      <w:pPr>
        <w:tabs>
          <w:tab w:val="num" w:pos="6480"/>
        </w:tabs>
        <w:ind w:left="6480" w:hanging="360"/>
      </w:pPr>
      <w:rPr>
        <w:rFonts w:ascii="Wingdings" w:hAnsi="Wingdings" w:hint="default"/>
      </w:rPr>
    </w:lvl>
  </w:abstractNum>
  <w:abstractNum w:abstractNumId="4">
    <w:nsid w:val="2035454C"/>
    <w:multiLevelType w:val="multilevel"/>
    <w:tmpl w:val="1F1CEC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nsid w:val="26D56EE9"/>
    <w:multiLevelType w:val="hybridMultilevel"/>
    <w:tmpl w:val="2F52DF6C"/>
    <w:lvl w:ilvl="0" w:tplc="D0A840E6">
      <w:start w:val="1"/>
      <w:numFmt w:val="bullet"/>
      <w:lvlText w:val=""/>
      <w:lvlJc w:val="left"/>
      <w:pPr>
        <w:tabs>
          <w:tab w:val="num" w:pos="360"/>
        </w:tabs>
        <w:ind w:left="360" w:hanging="360"/>
      </w:pPr>
      <w:rPr>
        <w:rFonts w:ascii="Symbol" w:hAnsi="Symbol" w:hint="default"/>
      </w:rPr>
    </w:lvl>
    <w:lvl w:ilvl="1" w:tplc="1DCC6BDE">
      <w:start w:val="1"/>
      <w:numFmt w:val="bullet"/>
      <w:lvlText w:val=""/>
      <w:lvlJc w:val="left"/>
      <w:pPr>
        <w:tabs>
          <w:tab w:val="num" w:pos="1477"/>
        </w:tabs>
        <w:ind w:left="1477" w:hanging="397"/>
      </w:pPr>
      <w:rPr>
        <w:rFonts w:ascii="Wingdings" w:hAnsi="Wingdings" w:hint="default"/>
      </w:rPr>
    </w:lvl>
    <w:lvl w:ilvl="2" w:tplc="A1189B5C" w:tentative="1">
      <w:start w:val="1"/>
      <w:numFmt w:val="bullet"/>
      <w:lvlText w:val=""/>
      <w:lvlJc w:val="left"/>
      <w:pPr>
        <w:tabs>
          <w:tab w:val="num" w:pos="2160"/>
        </w:tabs>
        <w:ind w:left="2160" w:hanging="360"/>
      </w:pPr>
      <w:rPr>
        <w:rFonts w:ascii="Wingdings" w:hAnsi="Wingdings" w:hint="default"/>
      </w:rPr>
    </w:lvl>
    <w:lvl w:ilvl="3" w:tplc="B10C9582" w:tentative="1">
      <w:start w:val="1"/>
      <w:numFmt w:val="bullet"/>
      <w:lvlText w:val=""/>
      <w:lvlJc w:val="left"/>
      <w:pPr>
        <w:tabs>
          <w:tab w:val="num" w:pos="2880"/>
        </w:tabs>
        <w:ind w:left="2880" w:hanging="360"/>
      </w:pPr>
      <w:rPr>
        <w:rFonts w:ascii="Symbol" w:hAnsi="Symbol" w:hint="default"/>
      </w:rPr>
    </w:lvl>
    <w:lvl w:ilvl="4" w:tplc="462EA440" w:tentative="1">
      <w:start w:val="1"/>
      <w:numFmt w:val="bullet"/>
      <w:lvlText w:val="o"/>
      <w:lvlJc w:val="left"/>
      <w:pPr>
        <w:tabs>
          <w:tab w:val="num" w:pos="3600"/>
        </w:tabs>
        <w:ind w:left="3600" w:hanging="360"/>
      </w:pPr>
      <w:rPr>
        <w:rFonts w:ascii="Courier New" w:hAnsi="Courier New" w:hint="default"/>
      </w:rPr>
    </w:lvl>
    <w:lvl w:ilvl="5" w:tplc="AB1284FC" w:tentative="1">
      <w:start w:val="1"/>
      <w:numFmt w:val="bullet"/>
      <w:lvlText w:val=""/>
      <w:lvlJc w:val="left"/>
      <w:pPr>
        <w:tabs>
          <w:tab w:val="num" w:pos="4320"/>
        </w:tabs>
        <w:ind w:left="4320" w:hanging="360"/>
      </w:pPr>
      <w:rPr>
        <w:rFonts w:ascii="Wingdings" w:hAnsi="Wingdings" w:hint="default"/>
      </w:rPr>
    </w:lvl>
    <w:lvl w:ilvl="6" w:tplc="2B20C602" w:tentative="1">
      <w:start w:val="1"/>
      <w:numFmt w:val="bullet"/>
      <w:lvlText w:val=""/>
      <w:lvlJc w:val="left"/>
      <w:pPr>
        <w:tabs>
          <w:tab w:val="num" w:pos="5040"/>
        </w:tabs>
        <w:ind w:left="5040" w:hanging="360"/>
      </w:pPr>
      <w:rPr>
        <w:rFonts w:ascii="Symbol" w:hAnsi="Symbol" w:hint="default"/>
      </w:rPr>
    </w:lvl>
    <w:lvl w:ilvl="7" w:tplc="CA5A6360" w:tentative="1">
      <w:start w:val="1"/>
      <w:numFmt w:val="bullet"/>
      <w:lvlText w:val="o"/>
      <w:lvlJc w:val="left"/>
      <w:pPr>
        <w:tabs>
          <w:tab w:val="num" w:pos="5760"/>
        </w:tabs>
        <w:ind w:left="5760" w:hanging="360"/>
      </w:pPr>
      <w:rPr>
        <w:rFonts w:ascii="Courier New" w:hAnsi="Courier New" w:hint="default"/>
      </w:rPr>
    </w:lvl>
    <w:lvl w:ilvl="8" w:tplc="C2FA75E8" w:tentative="1">
      <w:start w:val="1"/>
      <w:numFmt w:val="bullet"/>
      <w:lvlText w:val=""/>
      <w:lvlJc w:val="left"/>
      <w:pPr>
        <w:tabs>
          <w:tab w:val="num" w:pos="6480"/>
        </w:tabs>
        <w:ind w:left="6480" w:hanging="360"/>
      </w:pPr>
      <w:rPr>
        <w:rFonts w:ascii="Wingdings" w:hAnsi="Wingdings" w:hint="default"/>
      </w:rPr>
    </w:lvl>
  </w:abstractNum>
  <w:abstractNum w:abstractNumId="6">
    <w:nsid w:val="2C3B158C"/>
    <w:multiLevelType w:val="hybridMultilevel"/>
    <w:tmpl w:val="0DE2E14C"/>
    <w:lvl w:ilvl="0" w:tplc="DD9C2B44">
      <w:start w:val="1"/>
      <w:numFmt w:val="upperRoman"/>
      <w:lvlText w:val="%1."/>
      <w:lvlJc w:val="right"/>
      <w:pPr>
        <w:tabs>
          <w:tab w:val="num" w:pos="464"/>
        </w:tabs>
        <w:ind w:left="464" w:hanging="180"/>
      </w:pPr>
      <w:rPr>
        <w:rFonts w:hint="default"/>
      </w:rPr>
    </w:lvl>
    <w:lvl w:ilvl="1" w:tplc="16CAA4B8">
      <w:start w:val="1"/>
      <w:numFmt w:val="decimal"/>
      <w:lvlText w:val="%2."/>
      <w:lvlJc w:val="left"/>
      <w:pPr>
        <w:tabs>
          <w:tab w:val="num" w:pos="1440"/>
        </w:tabs>
        <w:ind w:left="1440" w:hanging="360"/>
      </w:pPr>
      <w:rPr>
        <w:rFonts w:hint="default"/>
      </w:rPr>
    </w:lvl>
    <w:lvl w:ilvl="2" w:tplc="9C584436">
      <w:numFmt w:val="bullet"/>
      <w:lvlText w:val=""/>
      <w:lvlJc w:val="left"/>
      <w:pPr>
        <w:tabs>
          <w:tab w:val="num" w:pos="2340"/>
        </w:tabs>
        <w:ind w:left="2340" w:hanging="360"/>
      </w:pPr>
      <w:rPr>
        <w:rFonts w:ascii="Symbol" w:hAnsi="Symbol" w:hint="default"/>
      </w:rPr>
    </w:lvl>
    <w:lvl w:ilvl="3" w:tplc="176CEB6A">
      <w:start w:val="1"/>
      <w:numFmt w:val="bullet"/>
      <w:lvlText w:val="-"/>
      <w:lvlJc w:val="left"/>
      <w:pPr>
        <w:tabs>
          <w:tab w:val="num" w:pos="2880"/>
        </w:tabs>
        <w:ind w:left="2880" w:hanging="360"/>
      </w:pPr>
      <w:rPr>
        <w:rFonts w:ascii="Times New Roman" w:eastAsia="VNI-Times" w:hAnsi="Times New Roman" w:cs="Times New Roman" w:hint="default"/>
      </w:rPr>
    </w:lvl>
    <w:lvl w:ilvl="4" w:tplc="03E60D0E" w:tentative="1">
      <w:start w:val="1"/>
      <w:numFmt w:val="lowerLetter"/>
      <w:lvlText w:val="%5."/>
      <w:lvlJc w:val="left"/>
      <w:pPr>
        <w:tabs>
          <w:tab w:val="num" w:pos="3600"/>
        </w:tabs>
        <w:ind w:left="3600" w:hanging="360"/>
      </w:pPr>
    </w:lvl>
    <w:lvl w:ilvl="5" w:tplc="57B42C58" w:tentative="1">
      <w:start w:val="1"/>
      <w:numFmt w:val="lowerRoman"/>
      <w:lvlText w:val="%6."/>
      <w:lvlJc w:val="right"/>
      <w:pPr>
        <w:tabs>
          <w:tab w:val="num" w:pos="4320"/>
        </w:tabs>
        <w:ind w:left="4320" w:hanging="180"/>
      </w:pPr>
    </w:lvl>
    <w:lvl w:ilvl="6" w:tplc="711EE46A" w:tentative="1">
      <w:start w:val="1"/>
      <w:numFmt w:val="decimal"/>
      <w:lvlText w:val="%7."/>
      <w:lvlJc w:val="left"/>
      <w:pPr>
        <w:tabs>
          <w:tab w:val="num" w:pos="5040"/>
        </w:tabs>
        <w:ind w:left="5040" w:hanging="360"/>
      </w:pPr>
    </w:lvl>
    <w:lvl w:ilvl="7" w:tplc="4D34462E" w:tentative="1">
      <w:start w:val="1"/>
      <w:numFmt w:val="lowerLetter"/>
      <w:lvlText w:val="%8."/>
      <w:lvlJc w:val="left"/>
      <w:pPr>
        <w:tabs>
          <w:tab w:val="num" w:pos="5760"/>
        </w:tabs>
        <w:ind w:left="5760" w:hanging="360"/>
      </w:pPr>
    </w:lvl>
    <w:lvl w:ilvl="8" w:tplc="DABAB04A" w:tentative="1">
      <w:start w:val="1"/>
      <w:numFmt w:val="lowerRoman"/>
      <w:lvlText w:val="%9."/>
      <w:lvlJc w:val="right"/>
      <w:pPr>
        <w:tabs>
          <w:tab w:val="num" w:pos="6480"/>
        </w:tabs>
        <w:ind w:left="6480" w:hanging="180"/>
      </w:pPr>
    </w:lvl>
  </w:abstractNum>
  <w:abstractNum w:abstractNumId="7">
    <w:nsid w:val="2E6E60F3"/>
    <w:multiLevelType w:val="hybridMultilevel"/>
    <w:tmpl w:val="388C9EE0"/>
    <w:lvl w:ilvl="0" w:tplc="4A0049E4">
      <w:start w:val="2"/>
      <w:numFmt w:val="bullet"/>
      <w:lvlText w:val="-"/>
      <w:lvlJc w:val="left"/>
      <w:pPr>
        <w:tabs>
          <w:tab w:val="num" w:pos="284"/>
        </w:tabs>
        <w:ind w:left="255" w:hanging="255"/>
      </w:pPr>
      <w:rPr>
        <w:rFonts w:ascii="Times New Roman" w:eastAsia="Times New Roman" w:hAnsi="Times New Roman" w:cs="Times New Roman" w:hint="default"/>
      </w:rPr>
    </w:lvl>
    <w:lvl w:ilvl="1" w:tplc="124A2188">
      <w:start w:val="1"/>
      <w:numFmt w:val="decimal"/>
      <w:lvlText w:val="%2."/>
      <w:lvlJc w:val="left"/>
      <w:pPr>
        <w:tabs>
          <w:tab w:val="num" w:pos="1440"/>
        </w:tabs>
        <w:ind w:left="1440" w:hanging="360"/>
      </w:pPr>
    </w:lvl>
    <w:lvl w:ilvl="2" w:tplc="E006E334">
      <w:start w:val="1"/>
      <w:numFmt w:val="decimal"/>
      <w:lvlText w:val="%3."/>
      <w:lvlJc w:val="left"/>
      <w:pPr>
        <w:tabs>
          <w:tab w:val="num" w:pos="2160"/>
        </w:tabs>
        <w:ind w:left="2160" w:hanging="360"/>
      </w:pPr>
    </w:lvl>
    <w:lvl w:ilvl="3" w:tplc="042201A2">
      <w:start w:val="1"/>
      <w:numFmt w:val="decimal"/>
      <w:lvlText w:val="%4."/>
      <w:lvlJc w:val="left"/>
      <w:pPr>
        <w:tabs>
          <w:tab w:val="num" w:pos="2880"/>
        </w:tabs>
        <w:ind w:left="2880" w:hanging="360"/>
      </w:pPr>
    </w:lvl>
    <w:lvl w:ilvl="4" w:tplc="1666870C">
      <w:start w:val="1"/>
      <w:numFmt w:val="decimal"/>
      <w:lvlText w:val="%5."/>
      <w:lvlJc w:val="left"/>
      <w:pPr>
        <w:tabs>
          <w:tab w:val="num" w:pos="3600"/>
        </w:tabs>
        <w:ind w:left="3600" w:hanging="360"/>
      </w:pPr>
    </w:lvl>
    <w:lvl w:ilvl="5" w:tplc="60448370">
      <w:start w:val="1"/>
      <w:numFmt w:val="decimal"/>
      <w:lvlText w:val="%6."/>
      <w:lvlJc w:val="left"/>
      <w:pPr>
        <w:tabs>
          <w:tab w:val="num" w:pos="4320"/>
        </w:tabs>
        <w:ind w:left="4320" w:hanging="360"/>
      </w:pPr>
    </w:lvl>
    <w:lvl w:ilvl="6" w:tplc="E8B2AB1E">
      <w:start w:val="1"/>
      <w:numFmt w:val="decimal"/>
      <w:lvlText w:val="%7."/>
      <w:lvlJc w:val="left"/>
      <w:pPr>
        <w:tabs>
          <w:tab w:val="num" w:pos="5040"/>
        </w:tabs>
        <w:ind w:left="5040" w:hanging="360"/>
      </w:pPr>
    </w:lvl>
    <w:lvl w:ilvl="7" w:tplc="1DE41F90">
      <w:start w:val="1"/>
      <w:numFmt w:val="decimal"/>
      <w:lvlText w:val="%8."/>
      <w:lvlJc w:val="left"/>
      <w:pPr>
        <w:tabs>
          <w:tab w:val="num" w:pos="5760"/>
        </w:tabs>
        <w:ind w:left="5760" w:hanging="360"/>
      </w:pPr>
    </w:lvl>
    <w:lvl w:ilvl="8" w:tplc="55BA28CA">
      <w:start w:val="1"/>
      <w:numFmt w:val="decimal"/>
      <w:lvlText w:val="%9."/>
      <w:lvlJc w:val="left"/>
      <w:pPr>
        <w:tabs>
          <w:tab w:val="num" w:pos="6480"/>
        </w:tabs>
        <w:ind w:left="6480" w:hanging="360"/>
      </w:pPr>
    </w:lvl>
  </w:abstractNum>
  <w:abstractNum w:abstractNumId="8">
    <w:nsid w:val="3AA638D3"/>
    <w:multiLevelType w:val="hybridMultilevel"/>
    <w:tmpl w:val="5F56EA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BD75759"/>
    <w:multiLevelType w:val="hybridMultilevel"/>
    <w:tmpl w:val="AF54DCCC"/>
    <w:lvl w:ilvl="0" w:tplc="36548AFC">
      <w:numFmt w:val="bullet"/>
      <w:lvlText w:val="-"/>
      <w:lvlJc w:val="left"/>
      <w:pPr>
        <w:ind w:left="1290" w:hanging="360"/>
      </w:pPr>
      <w:rPr>
        <w:rFonts w:ascii="VNI-Times" w:eastAsia="Times New Roman" w:hAnsi="VNI-Times" w:cs="Times New Roman" w:hint="default"/>
        <w:color w:val="auto"/>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nsid w:val="3EEB07BA"/>
    <w:multiLevelType w:val="hybridMultilevel"/>
    <w:tmpl w:val="A732CE8C"/>
    <w:lvl w:ilvl="0" w:tplc="D1ECDA34">
      <w:start w:val="1"/>
      <w:numFmt w:val="bullet"/>
      <w:lvlText w:val=""/>
      <w:lvlJc w:val="left"/>
      <w:pPr>
        <w:tabs>
          <w:tab w:val="num" w:pos="720"/>
        </w:tabs>
        <w:ind w:left="720" w:hanging="360"/>
      </w:pPr>
      <w:rPr>
        <w:rFonts w:ascii="Symbol" w:hAnsi="Symbol" w:hint="default"/>
        <w:sz w:val="28"/>
        <w:szCs w:val="28"/>
      </w:rPr>
    </w:lvl>
    <w:lvl w:ilvl="1" w:tplc="17C4255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6542B3"/>
    <w:multiLevelType w:val="hybridMultilevel"/>
    <w:tmpl w:val="BB0648B6"/>
    <w:lvl w:ilvl="0" w:tplc="FFFFFFFF">
      <w:numFmt w:val="bullet"/>
      <w:lvlText w:val="-"/>
      <w:lvlJc w:val="left"/>
      <w:pPr>
        <w:tabs>
          <w:tab w:val="num" w:pos="720"/>
        </w:tabs>
        <w:ind w:left="720" w:hanging="360"/>
      </w:pPr>
      <w:rPr>
        <w:rFonts w:ascii="VNI-Times" w:eastAsia="Times New Roman" w:hAnsi="VNI-Time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BF124CB"/>
    <w:multiLevelType w:val="hybridMultilevel"/>
    <w:tmpl w:val="77206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A3436D"/>
    <w:multiLevelType w:val="hybridMultilevel"/>
    <w:tmpl w:val="C526E40E"/>
    <w:lvl w:ilvl="0" w:tplc="F2600500">
      <w:start w:val="1"/>
      <w:numFmt w:val="bullet"/>
      <w:lvlText w:val=""/>
      <w:lvlJc w:val="left"/>
      <w:pPr>
        <w:tabs>
          <w:tab w:val="num" w:pos="720"/>
        </w:tabs>
        <w:ind w:left="720" w:hanging="360"/>
      </w:pPr>
      <w:rPr>
        <w:rFonts w:ascii="Symbol" w:hAnsi="Symbol" w:hint="default"/>
      </w:rPr>
    </w:lvl>
    <w:lvl w:ilvl="1" w:tplc="1B782086" w:tentative="1">
      <w:start w:val="1"/>
      <w:numFmt w:val="bullet"/>
      <w:lvlText w:val="o"/>
      <w:lvlJc w:val="left"/>
      <w:pPr>
        <w:tabs>
          <w:tab w:val="num" w:pos="1440"/>
        </w:tabs>
        <w:ind w:left="1440" w:hanging="360"/>
      </w:pPr>
      <w:rPr>
        <w:rFonts w:ascii="Courier New" w:hAnsi="Courier New" w:cs="Courier New" w:hint="default"/>
      </w:rPr>
    </w:lvl>
    <w:lvl w:ilvl="2" w:tplc="228E1A4A" w:tentative="1">
      <w:start w:val="1"/>
      <w:numFmt w:val="bullet"/>
      <w:lvlText w:val=""/>
      <w:lvlJc w:val="left"/>
      <w:pPr>
        <w:tabs>
          <w:tab w:val="num" w:pos="2160"/>
        </w:tabs>
        <w:ind w:left="2160" w:hanging="360"/>
      </w:pPr>
      <w:rPr>
        <w:rFonts w:ascii="Wingdings" w:hAnsi="Wingdings" w:hint="default"/>
      </w:rPr>
    </w:lvl>
    <w:lvl w:ilvl="3" w:tplc="C75815EE">
      <w:start w:val="1"/>
      <w:numFmt w:val="bullet"/>
      <w:lvlText w:val=""/>
      <w:lvlJc w:val="left"/>
      <w:pPr>
        <w:tabs>
          <w:tab w:val="num" w:pos="2880"/>
        </w:tabs>
        <w:ind w:left="2880" w:hanging="360"/>
      </w:pPr>
      <w:rPr>
        <w:rFonts w:ascii="Symbol" w:hAnsi="Symbol" w:hint="default"/>
      </w:rPr>
    </w:lvl>
    <w:lvl w:ilvl="4" w:tplc="8D5EF824" w:tentative="1">
      <w:start w:val="1"/>
      <w:numFmt w:val="bullet"/>
      <w:lvlText w:val="o"/>
      <w:lvlJc w:val="left"/>
      <w:pPr>
        <w:tabs>
          <w:tab w:val="num" w:pos="3600"/>
        </w:tabs>
        <w:ind w:left="3600" w:hanging="360"/>
      </w:pPr>
      <w:rPr>
        <w:rFonts w:ascii="Courier New" w:hAnsi="Courier New" w:cs="Courier New" w:hint="default"/>
      </w:rPr>
    </w:lvl>
    <w:lvl w:ilvl="5" w:tplc="20744518" w:tentative="1">
      <w:start w:val="1"/>
      <w:numFmt w:val="bullet"/>
      <w:lvlText w:val=""/>
      <w:lvlJc w:val="left"/>
      <w:pPr>
        <w:tabs>
          <w:tab w:val="num" w:pos="4320"/>
        </w:tabs>
        <w:ind w:left="4320" w:hanging="360"/>
      </w:pPr>
      <w:rPr>
        <w:rFonts w:ascii="Wingdings" w:hAnsi="Wingdings" w:hint="default"/>
      </w:rPr>
    </w:lvl>
    <w:lvl w:ilvl="6" w:tplc="28EA054A" w:tentative="1">
      <w:start w:val="1"/>
      <w:numFmt w:val="bullet"/>
      <w:lvlText w:val=""/>
      <w:lvlJc w:val="left"/>
      <w:pPr>
        <w:tabs>
          <w:tab w:val="num" w:pos="5040"/>
        </w:tabs>
        <w:ind w:left="5040" w:hanging="360"/>
      </w:pPr>
      <w:rPr>
        <w:rFonts w:ascii="Symbol" w:hAnsi="Symbol" w:hint="default"/>
      </w:rPr>
    </w:lvl>
    <w:lvl w:ilvl="7" w:tplc="4C8AA982" w:tentative="1">
      <w:start w:val="1"/>
      <w:numFmt w:val="bullet"/>
      <w:lvlText w:val="o"/>
      <w:lvlJc w:val="left"/>
      <w:pPr>
        <w:tabs>
          <w:tab w:val="num" w:pos="5760"/>
        </w:tabs>
        <w:ind w:left="5760" w:hanging="360"/>
      </w:pPr>
      <w:rPr>
        <w:rFonts w:ascii="Courier New" w:hAnsi="Courier New" w:cs="Courier New" w:hint="default"/>
      </w:rPr>
    </w:lvl>
    <w:lvl w:ilvl="8" w:tplc="57C82D42" w:tentative="1">
      <w:start w:val="1"/>
      <w:numFmt w:val="bullet"/>
      <w:lvlText w:val=""/>
      <w:lvlJc w:val="left"/>
      <w:pPr>
        <w:tabs>
          <w:tab w:val="num" w:pos="6480"/>
        </w:tabs>
        <w:ind w:left="6480" w:hanging="360"/>
      </w:pPr>
      <w:rPr>
        <w:rFonts w:ascii="Wingdings" w:hAnsi="Wingdings" w:hint="default"/>
      </w:rPr>
    </w:lvl>
  </w:abstractNum>
  <w:abstractNum w:abstractNumId="14">
    <w:nsid w:val="59170CA8"/>
    <w:multiLevelType w:val="hybridMultilevel"/>
    <w:tmpl w:val="697E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7B3130"/>
    <w:multiLevelType w:val="hybridMultilevel"/>
    <w:tmpl w:val="91CE0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82362F3"/>
    <w:multiLevelType w:val="hybridMultilevel"/>
    <w:tmpl w:val="F7EA7EE6"/>
    <w:lvl w:ilvl="0" w:tplc="2834BA32">
      <w:start w:val="1"/>
      <w:numFmt w:val="bullet"/>
      <w:pStyle w:val="List2"/>
      <w:lvlText w:val=""/>
      <w:lvlJc w:val="left"/>
      <w:pPr>
        <w:tabs>
          <w:tab w:val="num" w:pos="851"/>
        </w:tabs>
        <w:ind w:left="851" w:hanging="488"/>
      </w:pPr>
      <w:rPr>
        <w:rFonts w:ascii="Symbol" w:hAnsi="Symbol" w:hint="default"/>
      </w:rPr>
    </w:lvl>
    <w:lvl w:ilvl="1" w:tplc="C17E967A">
      <w:start w:val="1"/>
      <w:numFmt w:val="bullet"/>
      <w:lvlText w:val=""/>
      <w:lvlJc w:val="left"/>
      <w:pPr>
        <w:tabs>
          <w:tab w:val="num" w:pos="1364"/>
        </w:tabs>
        <w:ind w:left="1364" w:hanging="284"/>
      </w:pPr>
      <w:rPr>
        <w:rFonts w:ascii="Symbol" w:hAnsi="Symbol" w:hint="default"/>
      </w:rPr>
    </w:lvl>
    <w:lvl w:ilvl="2" w:tplc="2FAC6400">
      <w:start w:val="1"/>
      <w:numFmt w:val="bullet"/>
      <w:lvlText w:val=""/>
      <w:lvlJc w:val="left"/>
      <w:pPr>
        <w:tabs>
          <w:tab w:val="num" w:pos="2160"/>
        </w:tabs>
        <w:ind w:left="2160" w:hanging="360"/>
      </w:pPr>
      <w:rPr>
        <w:rFonts w:ascii="Wingdings" w:hAnsi="Wingdings" w:hint="default"/>
      </w:rPr>
    </w:lvl>
    <w:lvl w:ilvl="3" w:tplc="EE909E46">
      <w:start w:val="1"/>
      <w:numFmt w:val="bullet"/>
      <w:lvlText w:val=""/>
      <w:lvlJc w:val="left"/>
      <w:pPr>
        <w:tabs>
          <w:tab w:val="num" w:pos="2880"/>
        </w:tabs>
        <w:ind w:left="2880" w:hanging="360"/>
      </w:pPr>
      <w:rPr>
        <w:rFonts w:ascii="Symbol" w:hAnsi="Symbol" w:hint="default"/>
      </w:rPr>
    </w:lvl>
    <w:lvl w:ilvl="4" w:tplc="571A0C7E">
      <w:start w:val="1"/>
      <w:numFmt w:val="bullet"/>
      <w:lvlText w:val=""/>
      <w:lvlJc w:val="left"/>
      <w:pPr>
        <w:tabs>
          <w:tab w:val="num" w:pos="3524"/>
        </w:tabs>
        <w:ind w:left="3524" w:hanging="284"/>
      </w:pPr>
      <w:rPr>
        <w:rFonts w:ascii="Symbol" w:hAnsi="Symbol" w:hint="default"/>
      </w:rPr>
    </w:lvl>
    <w:lvl w:ilvl="5" w:tplc="A2B20A42" w:tentative="1">
      <w:start w:val="1"/>
      <w:numFmt w:val="bullet"/>
      <w:lvlText w:val=""/>
      <w:lvlJc w:val="left"/>
      <w:pPr>
        <w:tabs>
          <w:tab w:val="num" w:pos="4320"/>
        </w:tabs>
        <w:ind w:left="4320" w:hanging="360"/>
      </w:pPr>
      <w:rPr>
        <w:rFonts w:ascii="Wingdings" w:hAnsi="Wingdings" w:hint="default"/>
      </w:rPr>
    </w:lvl>
    <w:lvl w:ilvl="6" w:tplc="CDB2A42E" w:tentative="1">
      <w:start w:val="1"/>
      <w:numFmt w:val="bullet"/>
      <w:lvlText w:val=""/>
      <w:lvlJc w:val="left"/>
      <w:pPr>
        <w:tabs>
          <w:tab w:val="num" w:pos="5040"/>
        </w:tabs>
        <w:ind w:left="5040" w:hanging="360"/>
      </w:pPr>
      <w:rPr>
        <w:rFonts w:ascii="Symbol" w:hAnsi="Symbol" w:hint="default"/>
      </w:rPr>
    </w:lvl>
    <w:lvl w:ilvl="7" w:tplc="F11EB4BC" w:tentative="1">
      <w:start w:val="1"/>
      <w:numFmt w:val="bullet"/>
      <w:lvlText w:val="o"/>
      <w:lvlJc w:val="left"/>
      <w:pPr>
        <w:tabs>
          <w:tab w:val="num" w:pos="5760"/>
        </w:tabs>
        <w:ind w:left="5760" w:hanging="360"/>
      </w:pPr>
      <w:rPr>
        <w:rFonts w:ascii="Courier New" w:hAnsi="Courier New" w:hint="default"/>
      </w:rPr>
    </w:lvl>
    <w:lvl w:ilvl="8" w:tplc="27068842" w:tentative="1">
      <w:start w:val="1"/>
      <w:numFmt w:val="bullet"/>
      <w:lvlText w:val=""/>
      <w:lvlJc w:val="left"/>
      <w:pPr>
        <w:tabs>
          <w:tab w:val="num" w:pos="6480"/>
        </w:tabs>
        <w:ind w:left="6480" w:hanging="360"/>
      </w:pPr>
      <w:rPr>
        <w:rFonts w:ascii="Wingdings" w:hAnsi="Wingdings" w:hint="default"/>
      </w:rPr>
    </w:lvl>
  </w:abstractNum>
  <w:abstractNum w:abstractNumId="17">
    <w:nsid w:val="6F7D63E2"/>
    <w:multiLevelType w:val="hybridMultilevel"/>
    <w:tmpl w:val="8FA64032"/>
    <w:lvl w:ilvl="0" w:tplc="8BB892E4">
      <w:start w:val="1"/>
      <w:numFmt w:val="bullet"/>
      <w:lvlText w:val=""/>
      <w:lvlJc w:val="left"/>
      <w:pPr>
        <w:tabs>
          <w:tab w:val="num" w:pos="1247"/>
        </w:tabs>
        <w:ind w:left="1247" w:hanging="396"/>
      </w:pPr>
      <w:rPr>
        <w:rFonts w:ascii="Symbol" w:hAnsi="Symbol" w:hint="default"/>
      </w:rPr>
    </w:lvl>
    <w:lvl w:ilvl="1" w:tplc="D2BAD43E">
      <w:start w:val="1"/>
      <w:numFmt w:val="bullet"/>
      <w:pStyle w:val="List"/>
      <w:lvlText w:val=""/>
      <w:lvlJc w:val="left"/>
      <w:pPr>
        <w:tabs>
          <w:tab w:val="num" w:pos="1440"/>
        </w:tabs>
        <w:ind w:left="1440" w:hanging="360"/>
      </w:pPr>
      <w:rPr>
        <w:rFonts w:ascii="Symbol" w:hAnsi="Symbol" w:hint="default"/>
      </w:rPr>
    </w:lvl>
    <w:lvl w:ilvl="2" w:tplc="0E146D7A">
      <w:start w:val="1"/>
      <w:numFmt w:val="bullet"/>
      <w:lvlText w:val="-"/>
      <w:lvlJc w:val="left"/>
      <w:pPr>
        <w:tabs>
          <w:tab w:val="num" w:pos="2232"/>
        </w:tabs>
        <w:ind w:left="2232" w:hanging="432"/>
      </w:pPr>
      <w:rPr>
        <w:rFonts w:ascii="Times New Roman" w:eastAsia="Times New Roman" w:hAnsi="Times New Roman" w:cs="Times New Roman" w:hint="default"/>
      </w:rPr>
    </w:lvl>
    <w:lvl w:ilvl="3" w:tplc="557A9A96">
      <w:start w:val="1"/>
      <w:numFmt w:val="bullet"/>
      <w:lvlText w:val=""/>
      <w:lvlJc w:val="left"/>
      <w:pPr>
        <w:tabs>
          <w:tab w:val="num" w:pos="2880"/>
        </w:tabs>
        <w:ind w:left="2880" w:hanging="360"/>
      </w:pPr>
      <w:rPr>
        <w:rFonts w:ascii="Symbol" w:hAnsi="Symbol" w:hint="default"/>
      </w:rPr>
    </w:lvl>
    <w:lvl w:ilvl="4" w:tplc="1B807AFA" w:tentative="1">
      <w:start w:val="1"/>
      <w:numFmt w:val="bullet"/>
      <w:lvlText w:val="o"/>
      <w:lvlJc w:val="left"/>
      <w:pPr>
        <w:tabs>
          <w:tab w:val="num" w:pos="3600"/>
        </w:tabs>
        <w:ind w:left="3600" w:hanging="360"/>
      </w:pPr>
      <w:rPr>
        <w:rFonts w:ascii="Courier New" w:hAnsi="Courier New" w:hint="default"/>
      </w:rPr>
    </w:lvl>
    <w:lvl w:ilvl="5" w:tplc="5582C9B2" w:tentative="1">
      <w:start w:val="1"/>
      <w:numFmt w:val="bullet"/>
      <w:lvlText w:val=""/>
      <w:lvlJc w:val="left"/>
      <w:pPr>
        <w:tabs>
          <w:tab w:val="num" w:pos="4320"/>
        </w:tabs>
        <w:ind w:left="4320" w:hanging="360"/>
      </w:pPr>
      <w:rPr>
        <w:rFonts w:ascii="Wingdings" w:hAnsi="Wingdings" w:hint="default"/>
      </w:rPr>
    </w:lvl>
    <w:lvl w:ilvl="6" w:tplc="5D9CC608" w:tentative="1">
      <w:start w:val="1"/>
      <w:numFmt w:val="bullet"/>
      <w:lvlText w:val=""/>
      <w:lvlJc w:val="left"/>
      <w:pPr>
        <w:tabs>
          <w:tab w:val="num" w:pos="5040"/>
        </w:tabs>
        <w:ind w:left="5040" w:hanging="360"/>
      </w:pPr>
      <w:rPr>
        <w:rFonts w:ascii="Symbol" w:hAnsi="Symbol" w:hint="default"/>
      </w:rPr>
    </w:lvl>
    <w:lvl w:ilvl="7" w:tplc="CBECD3B8" w:tentative="1">
      <w:start w:val="1"/>
      <w:numFmt w:val="bullet"/>
      <w:lvlText w:val="o"/>
      <w:lvlJc w:val="left"/>
      <w:pPr>
        <w:tabs>
          <w:tab w:val="num" w:pos="5760"/>
        </w:tabs>
        <w:ind w:left="5760" w:hanging="360"/>
      </w:pPr>
      <w:rPr>
        <w:rFonts w:ascii="Courier New" w:hAnsi="Courier New" w:hint="default"/>
      </w:rPr>
    </w:lvl>
    <w:lvl w:ilvl="8" w:tplc="C1ECFF62" w:tentative="1">
      <w:start w:val="1"/>
      <w:numFmt w:val="bullet"/>
      <w:lvlText w:val=""/>
      <w:lvlJc w:val="left"/>
      <w:pPr>
        <w:tabs>
          <w:tab w:val="num" w:pos="6480"/>
        </w:tabs>
        <w:ind w:left="6480" w:hanging="360"/>
      </w:pPr>
      <w:rPr>
        <w:rFonts w:ascii="Wingdings" w:hAnsi="Wingdings" w:hint="default"/>
      </w:rPr>
    </w:lvl>
  </w:abstractNum>
  <w:abstractNum w:abstractNumId="18">
    <w:nsid w:val="7EDA3B2E"/>
    <w:multiLevelType w:val="hybridMultilevel"/>
    <w:tmpl w:val="39A6F806"/>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3"/>
  </w:num>
  <w:num w:numId="2">
    <w:abstractNumId w:val="11"/>
  </w:num>
  <w:num w:numId="3">
    <w:abstractNumId w:val="0"/>
  </w:num>
  <w:num w:numId="4">
    <w:abstractNumId w:val="4"/>
  </w:num>
  <w:num w:numId="5">
    <w:abstractNumId w:val="5"/>
  </w:num>
  <w:num w:numId="6">
    <w:abstractNumId w:val="17"/>
  </w:num>
  <w:num w:numId="7">
    <w:abstractNumId w:val="16"/>
  </w:num>
  <w:num w:numId="8">
    <w:abstractNumId w:val="2"/>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6"/>
  </w:num>
  <w:num w:numId="13">
    <w:abstractNumId w:val="8"/>
  </w:num>
  <w:num w:numId="14">
    <w:abstractNumId w:val="18"/>
  </w:num>
  <w:num w:numId="15">
    <w:abstractNumId w:val="10"/>
  </w:num>
  <w:num w:numId="16">
    <w:abstractNumId w:val="9"/>
  </w:num>
  <w:num w:numId="17">
    <w:abstractNumId w:val="15"/>
  </w:num>
  <w:num w:numId="18">
    <w:abstractNumId w:val="14"/>
  </w:num>
  <w:num w:numId="19">
    <w:abstractNumId w:val="12"/>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noPunctuationKerning/>
  <w:characterSpacingControl w:val="doNotCompress"/>
  <w:compat/>
  <w:rsids>
    <w:rsidRoot w:val="00E75D39"/>
    <w:rsid w:val="00003CF1"/>
    <w:rsid w:val="00003D70"/>
    <w:rsid w:val="00006D9A"/>
    <w:rsid w:val="00010B4C"/>
    <w:rsid w:val="00013F1A"/>
    <w:rsid w:val="00021376"/>
    <w:rsid w:val="000354BD"/>
    <w:rsid w:val="000435C3"/>
    <w:rsid w:val="000524AB"/>
    <w:rsid w:val="00055203"/>
    <w:rsid w:val="000573D3"/>
    <w:rsid w:val="00067EEF"/>
    <w:rsid w:val="00075EFD"/>
    <w:rsid w:val="000A7650"/>
    <w:rsid w:val="000D0556"/>
    <w:rsid w:val="000F288C"/>
    <w:rsid w:val="0010335B"/>
    <w:rsid w:val="00122764"/>
    <w:rsid w:val="001249B0"/>
    <w:rsid w:val="001269EC"/>
    <w:rsid w:val="00126D0E"/>
    <w:rsid w:val="00146869"/>
    <w:rsid w:val="00161A8D"/>
    <w:rsid w:val="0016642D"/>
    <w:rsid w:val="00190D30"/>
    <w:rsid w:val="001A163A"/>
    <w:rsid w:val="001A6C78"/>
    <w:rsid w:val="001B15B6"/>
    <w:rsid w:val="001B1D1D"/>
    <w:rsid w:val="001C7622"/>
    <w:rsid w:val="001E5FDD"/>
    <w:rsid w:val="0020066F"/>
    <w:rsid w:val="00205305"/>
    <w:rsid w:val="00207513"/>
    <w:rsid w:val="0021373D"/>
    <w:rsid w:val="00216BB3"/>
    <w:rsid w:val="00253AAC"/>
    <w:rsid w:val="002552B1"/>
    <w:rsid w:val="002631B6"/>
    <w:rsid w:val="00264069"/>
    <w:rsid w:val="00277367"/>
    <w:rsid w:val="00287138"/>
    <w:rsid w:val="002A5821"/>
    <w:rsid w:val="002A5E48"/>
    <w:rsid w:val="002C3AF1"/>
    <w:rsid w:val="002C6F5D"/>
    <w:rsid w:val="002E5839"/>
    <w:rsid w:val="002E63F1"/>
    <w:rsid w:val="002E7746"/>
    <w:rsid w:val="002F500F"/>
    <w:rsid w:val="0030351B"/>
    <w:rsid w:val="003201A2"/>
    <w:rsid w:val="00323C18"/>
    <w:rsid w:val="00326DB1"/>
    <w:rsid w:val="0032712A"/>
    <w:rsid w:val="00331D97"/>
    <w:rsid w:val="00334EE2"/>
    <w:rsid w:val="00361EDB"/>
    <w:rsid w:val="0038165C"/>
    <w:rsid w:val="0038690D"/>
    <w:rsid w:val="003B10F7"/>
    <w:rsid w:val="003B75D7"/>
    <w:rsid w:val="0040135F"/>
    <w:rsid w:val="004106B6"/>
    <w:rsid w:val="00411511"/>
    <w:rsid w:val="00413A4F"/>
    <w:rsid w:val="004214C6"/>
    <w:rsid w:val="004322A4"/>
    <w:rsid w:val="004453D7"/>
    <w:rsid w:val="00466E5D"/>
    <w:rsid w:val="004708F6"/>
    <w:rsid w:val="00477CD4"/>
    <w:rsid w:val="00496B50"/>
    <w:rsid w:val="004A6F84"/>
    <w:rsid w:val="004B3B99"/>
    <w:rsid w:val="004B6E44"/>
    <w:rsid w:val="004C0331"/>
    <w:rsid w:val="004D7918"/>
    <w:rsid w:val="004E3A61"/>
    <w:rsid w:val="004F32B1"/>
    <w:rsid w:val="004F475B"/>
    <w:rsid w:val="004F6D09"/>
    <w:rsid w:val="005000FD"/>
    <w:rsid w:val="005015BE"/>
    <w:rsid w:val="005029B1"/>
    <w:rsid w:val="00506524"/>
    <w:rsid w:val="00536855"/>
    <w:rsid w:val="00537479"/>
    <w:rsid w:val="00551543"/>
    <w:rsid w:val="00565246"/>
    <w:rsid w:val="005666A4"/>
    <w:rsid w:val="005759BB"/>
    <w:rsid w:val="0058090B"/>
    <w:rsid w:val="00582BA2"/>
    <w:rsid w:val="00594176"/>
    <w:rsid w:val="0059469B"/>
    <w:rsid w:val="005955BE"/>
    <w:rsid w:val="00595D4A"/>
    <w:rsid w:val="0059628E"/>
    <w:rsid w:val="005A6C15"/>
    <w:rsid w:val="005E3EE3"/>
    <w:rsid w:val="005E5FAC"/>
    <w:rsid w:val="00616D8C"/>
    <w:rsid w:val="00630E8E"/>
    <w:rsid w:val="006328FA"/>
    <w:rsid w:val="00653E84"/>
    <w:rsid w:val="00655661"/>
    <w:rsid w:val="006709C2"/>
    <w:rsid w:val="00682305"/>
    <w:rsid w:val="00690A9F"/>
    <w:rsid w:val="006C0EAD"/>
    <w:rsid w:val="006D415F"/>
    <w:rsid w:val="006E07BB"/>
    <w:rsid w:val="007113DC"/>
    <w:rsid w:val="0072079C"/>
    <w:rsid w:val="00720E09"/>
    <w:rsid w:val="00725A7F"/>
    <w:rsid w:val="0073574D"/>
    <w:rsid w:val="0074039F"/>
    <w:rsid w:val="00740BD5"/>
    <w:rsid w:val="00753CCD"/>
    <w:rsid w:val="0076233D"/>
    <w:rsid w:val="0076793A"/>
    <w:rsid w:val="007756DB"/>
    <w:rsid w:val="0077614E"/>
    <w:rsid w:val="007A0FA6"/>
    <w:rsid w:val="007B7D94"/>
    <w:rsid w:val="007E47B9"/>
    <w:rsid w:val="00802358"/>
    <w:rsid w:val="00834D66"/>
    <w:rsid w:val="0089048C"/>
    <w:rsid w:val="008966DC"/>
    <w:rsid w:val="008A382F"/>
    <w:rsid w:val="008A4487"/>
    <w:rsid w:val="008C0250"/>
    <w:rsid w:val="008D2283"/>
    <w:rsid w:val="008F0107"/>
    <w:rsid w:val="00912395"/>
    <w:rsid w:val="00914CF8"/>
    <w:rsid w:val="009345F1"/>
    <w:rsid w:val="00945001"/>
    <w:rsid w:val="00946CF5"/>
    <w:rsid w:val="009631D9"/>
    <w:rsid w:val="00981D40"/>
    <w:rsid w:val="00982C53"/>
    <w:rsid w:val="009A7BB9"/>
    <w:rsid w:val="009B22C7"/>
    <w:rsid w:val="009B66B4"/>
    <w:rsid w:val="009C7A9C"/>
    <w:rsid w:val="009D5F78"/>
    <w:rsid w:val="009E2C98"/>
    <w:rsid w:val="009E3513"/>
    <w:rsid w:val="00A12157"/>
    <w:rsid w:val="00A13094"/>
    <w:rsid w:val="00A14DC4"/>
    <w:rsid w:val="00A22184"/>
    <w:rsid w:val="00A26123"/>
    <w:rsid w:val="00A33C0D"/>
    <w:rsid w:val="00A35D6B"/>
    <w:rsid w:val="00A41FD1"/>
    <w:rsid w:val="00A42005"/>
    <w:rsid w:val="00A503AB"/>
    <w:rsid w:val="00A75324"/>
    <w:rsid w:val="00A94977"/>
    <w:rsid w:val="00AA5CD4"/>
    <w:rsid w:val="00AB351F"/>
    <w:rsid w:val="00AC0DE4"/>
    <w:rsid w:val="00AC65EE"/>
    <w:rsid w:val="00AD59B6"/>
    <w:rsid w:val="00AF7803"/>
    <w:rsid w:val="00B01CEE"/>
    <w:rsid w:val="00B15036"/>
    <w:rsid w:val="00B227DB"/>
    <w:rsid w:val="00B23C89"/>
    <w:rsid w:val="00B25146"/>
    <w:rsid w:val="00B546FA"/>
    <w:rsid w:val="00B54762"/>
    <w:rsid w:val="00B55CE6"/>
    <w:rsid w:val="00B57EFC"/>
    <w:rsid w:val="00B654C1"/>
    <w:rsid w:val="00B65F2F"/>
    <w:rsid w:val="00B872E8"/>
    <w:rsid w:val="00BA038F"/>
    <w:rsid w:val="00BA5A7D"/>
    <w:rsid w:val="00BB41B2"/>
    <w:rsid w:val="00BB554F"/>
    <w:rsid w:val="00BC3FD8"/>
    <w:rsid w:val="00BE0EAE"/>
    <w:rsid w:val="00BF349D"/>
    <w:rsid w:val="00BF4CAF"/>
    <w:rsid w:val="00BF6065"/>
    <w:rsid w:val="00BF6696"/>
    <w:rsid w:val="00C10C3E"/>
    <w:rsid w:val="00C11884"/>
    <w:rsid w:val="00C24663"/>
    <w:rsid w:val="00C309A2"/>
    <w:rsid w:val="00C34CEE"/>
    <w:rsid w:val="00C360D0"/>
    <w:rsid w:val="00C47384"/>
    <w:rsid w:val="00C56C22"/>
    <w:rsid w:val="00C70103"/>
    <w:rsid w:val="00C83709"/>
    <w:rsid w:val="00CA2F0C"/>
    <w:rsid w:val="00CA6898"/>
    <w:rsid w:val="00CB0B21"/>
    <w:rsid w:val="00CB2209"/>
    <w:rsid w:val="00CB3575"/>
    <w:rsid w:val="00CB3FB1"/>
    <w:rsid w:val="00CB508C"/>
    <w:rsid w:val="00CC0AA4"/>
    <w:rsid w:val="00CC57F9"/>
    <w:rsid w:val="00CD6A17"/>
    <w:rsid w:val="00CE28DF"/>
    <w:rsid w:val="00CF7CBB"/>
    <w:rsid w:val="00D000CD"/>
    <w:rsid w:val="00D0432B"/>
    <w:rsid w:val="00D1049D"/>
    <w:rsid w:val="00D41ACC"/>
    <w:rsid w:val="00D52A1B"/>
    <w:rsid w:val="00D63BD6"/>
    <w:rsid w:val="00D87DC7"/>
    <w:rsid w:val="00D96CD3"/>
    <w:rsid w:val="00DA4572"/>
    <w:rsid w:val="00DC5D93"/>
    <w:rsid w:val="00DE52B1"/>
    <w:rsid w:val="00E020B5"/>
    <w:rsid w:val="00E033D0"/>
    <w:rsid w:val="00E21377"/>
    <w:rsid w:val="00E2221E"/>
    <w:rsid w:val="00E24C77"/>
    <w:rsid w:val="00E314D1"/>
    <w:rsid w:val="00E75D39"/>
    <w:rsid w:val="00E82F39"/>
    <w:rsid w:val="00E86311"/>
    <w:rsid w:val="00E90555"/>
    <w:rsid w:val="00E92E74"/>
    <w:rsid w:val="00E9669B"/>
    <w:rsid w:val="00EE27B2"/>
    <w:rsid w:val="00EE63ED"/>
    <w:rsid w:val="00F040B0"/>
    <w:rsid w:val="00F3216F"/>
    <w:rsid w:val="00F34586"/>
    <w:rsid w:val="00F40286"/>
    <w:rsid w:val="00F5248E"/>
    <w:rsid w:val="00F6198C"/>
    <w:rsid w:val="00F76CFC"/>
    <w:rsid w:val="00FA6609"/>
    <w:rsid w:val="00FA750D"/>
    <w:rsid w:val="00FC1718"/>
    <w:rsid w:val="00FC4DCF"/>
    <w:rsid w:val="00FD06B0"/>
    <w:rsid w:val="00FE0300"/>
    <w:rsid w:val="00FF4878"/>
    <w:rsid w:val="00FF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4DCF"/>
    <w:rPr>
      <w:w w:val="90"/>
      <w:sz w:val="28"/>
    </w:rPr>
  </w:style>
  <w:style w:type="paragraph" w:styleId="Heading1">
    <w:name w:val="heading 1"/>
    <w:basedOn w:val="Normal"/>
    <w:next w:val="Normal"/>
    <w:qFormat/>
    <w:rsid w:val="00FC4DCF"/>
    <w:pPr>
      <w:keepNext/>
      <w:tabs>
        <w:tab w:val="center" w:pos="6360"/>
      </w:tabs>
      <w:spacing w:before="20" w:after="20"/>
      <w:ind w:left="360"/>
      <w:jc w:val="both"/>
      <w:outlineLvl w:val="0"/>
    </w:pPr>
    <w:rPr>
      <w:b/>
      <w:sz w:val="26"/>
      <w:lang w:val="nl-NL"/>
    </w:rPr>
  </w:style>
  <w:style w:type="paragraph" w:styleId="Heading2">
    <w:name w:val="heading 2"/>
    <w:basedOn w:val="Normal"/>
    <w:next w:val="Normal"/>
    <w:qFormat/>
    <w:rsid w:val="00FC4DCF"/>
    <w:pPr>
      <w:keepNext/>
      <w:spacing w:before="20" w:after="20"/>
      <w:jc w:val="both"/>
      <w:outlineLvl w:val="1"/>
    </w:pPr>
    <w:rPr>
      <w:b/>
      <w:w w:val="100"/>
      <w:sz w:val="22"/>
      <w:szCs w:val="26"/>
      <w:lang w:val="nl-NL"/>
    </w:rPr>
  </w:style>
  <w:style w:type="paragraph" w:styleId="Heading3">
    <w:name w:val="heading 3"/>
    <w:basedOn w:val="Normal"/>
    <w:next w:val="Normal"/>
    <w:qFormat/>
    <w:rsid w:val="00FC4DCF"/>
    <w:pPr>
      <w:keepNext/>
      <w:spacing w:before="20" w:after="20"/>
      <w:ind w:left="-156"/>
      <w:jc w:val="both"/>
      <w:outlineLvl w:val="2"/>
    </w:pPr>
    <w:rPr>
      <w:b/>
      <w:w w:val="100"/>
      <w:sz w:val="22"/>
      <w:lang w:val="nl-NL"/>
    </w:rPr>
  </w:style>
  <w:style w:type="paragraph" w:styleId="Heading4">
    <w:name w:val="heading 4"/>
    <w:basedOn w:val="Normal"/>
    <w:next w:val="Normal"/>
    <w:qFormat/>
    <w:rsid w:val="00FC4DCF"/>
    <w:pPr>
      <w:keepNext/>
      <w:numPr>
        <w:ilvl w:val="3"/>
        <w:numId w:val="4"/>
      </w:numPr>
      <w:outlineLvl w:val="3"/>
    </w:pPr>
    <w:rPr>
      <w:w w:val="100"/>
      <w:sz w:val="27"/>
      <w:szCs w:val="24"/>
    </w:rPr>
  </w:style>
  <w:style w:type="paragraph" w:styleId="Heading5">
    <w:name w:val="heading 5"/>
    <w:basedOn w:val="Normal"/>
    <w:next w:val="Normal"/>
    <w:qFormat/>
    <w:rsid w:val="00FC4DCF"/>
    <w:pPr>
      <w:keepNext/>
      <w:numPr>
        <w:ilvl w:val="4"/>
        <w:numId w:val="4"/>
      </w:numPr>
      <w:spacing w:after="120"/>
      <w:jc w:val="both"/>
      <w:outlineLvl w:val="4"/>
    </w:pPr>
    <w:rPr>
      <w:i/>
      <w:iCs/>
      <w:w w:val="100"/>
      <w:sz w:val="27"/>
      <w:szCs w:val="24"/>
    </w:rPr>
  </w:style>
  <w:style w:type="paragraph" w:styleId="Heading6">
    <w:name w:val="heading 6"/>
    <w:basedOn w:val="Normal"/>
    <w:next w:val="Normal"/>
    <w:qFormat/>
    <w:rsid w:val="00FC4DCF"/>
    <w:pPr>
      <w:keepNext/>
      <w:numPr>
        <w:ilvl w:val="5"/>
        <w:numId w:val="4"/>
      </w:numPr>
      <w:jc w:val="center"/>
      <w:outlineLvl w:val="5"/>
    </w:pPr>
    <w:rPr>
      <w:b/>
      <w:bCs/>
      <w:w w:val="100"/>
      <w:sz w:val="16"/>
      <w:szCs w:val="24"/>
    </w:rPr>
  </w:style>
  <w:style w:type="paragraph" w:styleId="Heading7">
    <w:name w:val="heading 7"/>
    <w:basedOn w:val="Normal"/>
    <w:next w:val="Normal"/>
    <w:qFormat/>
    <w:rsid w:val="00FC4DCF"/>
    <w:pPr>
      <w:keepNext/>
      <w:numPr>
        <w:ilvl w:val="6"/>
        <w:numId w:val="4"/>
      </w:numPr>
      <w:outlineLvl w:val="6"/>
    </w:pPr>
    <w:rPr>
      <w:b/>
      <w:bCs/>
      <w:w w:val="100"/>
      <w:sz w:val="22"/>
      <w:szCs w:val="24"/>
    </w:rPr>
  </w:style>
  <w:style w:type="paragraph" w:styleId="Heading8">
    <w:name w:val="heading 8"/>
    <w:basedOn w:val="Normal"/>
    <w:next w:val="Normal"/>
    <w:qFormat/>
    <w:rsid w:val="00FC4DCF"/>
    <w:pPr>
      <w:keepNext/>
      <w:numPr>
        <w:ilvl w:val="7"/>
        <w:numId w:val="4"/>
      </w:numPr>
      <w:jc w:val="center"/>
      <w:outlineLvl w:val="7"/>
    </w:pPr>
    <w:rPr>
      <w:b/>
      <w:bCs/>
      <w:w w:val="100"/>
      <w:sz w:val="22"/>
      <w:szCs w:val="28"/>
    </w:rPr>
  </w:style>
  <w:style w:type="paragraph" w:styleId="Heading9">
    <w:name w:val="heading 9"/>
    <w:basedOn w:val="Normal"/>
    <w:next w:val="Normal"/>
    <w:qFormat/>
    <w:rsid w:val="00FC4DCF"/>
    <w:pPr>
      <w:numPr>
        <w:ilvl w:val="8"/>
        <w:numId w:val="4"/>
      </w:numPr>
      <w:spacing w:before="240" w:after="60"/>
      <w:outlineLvl w:val="8"/>
    </w:pPr>
    <w:rPr>
      <w:rFonts w:ascii="Arial" w:hAnsi="Arial" w:cs="Arial"/>
      <w:w w:val="1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C4DCF"/>
    <w:rPr>
      <w:rFonts w:ascii="Tahoma" w:hAnsi="Tahoma" w:cs="Tahoma"/>
      <w:sz w:val="16"/>
      <w:szCs w:val="16"/>
    </w:rPr>
  </w:style>
  <w:style w:type="paragraph" w:styleId="BodyTextIndent">
    <w:name w:val="Body Text Indent"/>
    <w:basedOn w:val="Normal"/>
    <w:rsid w:val="00FC4DCF"/>
    <w:pPr>
      <w:spacing w:before="20" w:after="20"/>
      <w:ind w:left="240"/>
      <w:jc w:val="both"/>
    </w:pPr>
    <w:rPr>
      <w:bCs/>
      <w:sz w:val="26"/>
      <w:szCs w:val="26"/>
    </w:rPr>
  </w:style>
  <w:style w:type="paragraph" w:styleId="Title">
    <w:name w:val="Title"/>
    <w:basedOn w:val="Normal"/>
    <w:qFormat/>
    <w:rsid w:val="00FC4DCF"/>
    <w:pPr>
      <w:spacing w:before="120" w:after="120" w:line="240" w:lineRule="atLeast"/>
      <w:jc w:val="center"/>
    </w:pPr>
    <w:rPr>
      <w:b/>
      <w:snapToGrid w:val="0"/>
      <w:color w:val="000000"/>
      <w:sz w:val="30"/>
      <w:szCs w:val="30"/>
      <w:lang w:val="nl-NL"/>
    </w:rPr>
  </w:style>
  <w:style w:type="paragraph" w:styleId="BodyText">
    <w:name w:val="Body Text"/>
    <w:basedOn w:val="Normal"/>
    <w:rsid w:val="00FC4DCF"/>
    <w:pPr>
      <w:spacing w:before="20" w:after="20"/>
      <w:jc w:val="both"/>
    </w:pPr>
    <w:rPr>
      <w:bCs/>
      <w:w w:val="100"/>
      <w:sz w:val="22"/>
      <w:lang w:val="nl-NL"/>
    </w:rPr>
  </w:style>
  <w:style w:type="paragraph" w:styleId="ListBullet">
    <w:name w:val="List Bullet"/>
    <w:basedOn w:val="Normal"/>
    <w:autoRedefine/>
    <w:rsid w:val="00FC4DCF"/>
    <w:pPr>
      <w:tabs>
        <w:tab w:val="num" w:pos="360"/>
      </w:tabs>
      <w:ind w:left="360" w:firstLine="540"/>
      <w:jc w:val="both"/>
    </w:pPr>
    <w:rPr>
      <w:bCs/>
      <w:w w:val="100"/>
      <w:sz w:val="26"/>
      <w:szCs w:val="24"/>
    </w:rPr>
  </w:style>
  <w:style w:type="paragraph" w:styleId="List">
    <w:name w:val="List"/>
    <w:basedOn w:val="Normal"/>
    <w:rsid w:val="00FC4DCF"/>
    <w:pPr>
      <w:keepNext/>
      <w:numPr>
        <w:ilvl w:val="1"/>
        <w:numId w:val="6"/>
      </w:numPr>
      <w:spacing w:before="60" w:after="60" w:line="320" w:lineRule="exact"/>
      <w:jc w:val="both"/>
    </w:pPr>
    <w:rPr>
      <w:rFonts w:ascii=".VnArial" w:hAnsi=".VnArial"/>
      <w:w w:val="100"/>
      <w:sz w:val="24"/>
      <w:szCs w:val="24"/>
    </w:rPr>
  </w:style>
  <w:style w:type="paragraph" w:styleId="List2">
    <w:name w:val="List 2"/>
    <w:basedOn w:val="Normal"/>
    <w:rsid w:val="00FC4DCF"/>
    <w:pPr>
      <w:keepNext/>
      <w:numPr>
        <w:numId w:val="7"/>
      </w:numPr>
      <w:spacing w:before="60" w:after="60" w:line="320" w:lineRule="exact"/>
      <w:jc w:val="both"/>
    </w:pPr>
    <w:rPr>
      <w:rFonts w:ascii=".VnArial" w:hAnsi=".VnArial"/>
      <w:w w:val="100"/>
      <w:sz w:val="24"/>
      <w:szCs w:val="24"/>
    </w:rPr>
  </w:style>
  <w:style w:type="paragraph" w:styleId="DocumentMap">
    <w:name w:val="Document Map"/>
    <w:basedOn w:val="Normal"/>
    <w:semiHidden/>
    <w:rsid w:val="00FC4DCF"/>
    <w:pPr>
      <w:shd w:val="clear" w:color="auto" w:fill="000080"/>
    </w:pPr>
    <w:rPr>
      <w:rFonts w:ascii="Tahoma" w:hAnsi="Tahoma" w:cs="Tahoma"/>
      <w:sz w:val="20"/>
    </w:rPr>
  </w:style>
  <w:style w:type="table" w:styleId="TableGrid">
    <w:name w:val="Table Grid"/>
    <w:basedOn w:val="TableNormal"/>
    <w:rsid w:val="00003D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C4DCF"/>
    <w:pPr>
      <w:tabs>
        <w:tab w:val="right" w:pos="6480"/>
      </w:tabs>
      <w:spacing w:before="120" w:after="120"/>
      <w:ind w:left="360"/>
      <w:jc w:val="both"/>
    </w:pPr>
    <w:rPr>
      <w:w w:val="100"/>
      <w:sz w:val="24"/>
      <w:szCs w:val="24"/>
    </w:rPr>
  </w:style>
  <w:style w:type="character" w:styleId="Hyperlink">
    <w:name w:val="Hyperlink"/>
    <w:basedOn w:val="DefaultParagraphFont"/>
    <w:rsid w:val="006328FA"/>
    <w:rPr>
      <w:color w:val="0000FF"/>
      <w:u w:val="single"/>
    </w:rPr>
  </w:style>
  <w:style w:type="paragraph" w:customStyle="1" w:styleId="Default">
    <w:name w:val="Default"/>
    <w:rsid w:val="00E86311"/>
    <w:pPr>
      <w:autoSpaceDE w:val="0"/>
      <w:autoSpaceDN w:val="0"/>
      <w:adjustRightInd w:val="0"/>
    </w:pPr>
    <w:rPr>
      <w:color w:val="000000"/>
      <w:sz w:val="24"/>
      <w:szCs w:val="24"/>
    </w:rPr>
  </w:style>
  <w:style w:type="paragraph" w:styleId="NormalWeb">
    <w:name w:val="Normal (Web)"/>
    <w:basedOn w:val="Normal"/>
    <w:uiPriority w:val="99"/>
    <w:unhideWhenUsed/>
    <w:rsid w:val="002E63F1"/>
    <w:pPr>
      <w:spacing w:before="201" w:after="100" w:afterAutospacing="1" w:line="301" w:lineRule="atLeast"/>
    </w:pPr>
    <w:rPr>
      <w:w w:val="100"/>
      <w:sz w:val="24"/>
      <w:szCs w:val="24"/>
    </w:rPr>
  </w:style>
  <w:style w:type="paragraph" w:styleId="ListParagraph">
    <w:name w:val="List Paragraph"/>
    <w:basedOn w:val="Normal"/>
    <w:uiPriority w:val="34"/>
    <w:qFormat/>
    <w:rsid w:val="00C24663"/>
    <w:pPr>
      <w:ind w:left="720"/>
      <w:contextualSpacing/>
    </w:pPr>
  </w:style>
</w:styles>
</file>

<file path=word/webSettings.xml><?xml version="1.0" encoding="utf-8"?>
<w:webSettings xmlns:r="http://schemas.openxmlformats.org/officeDocument/2006/relationships" xmlns:w="http://schemas.openxmlformats.org/wordprocessingml/2006/main">
  <w:divs>
    <w:div w:id="702512076">
      <w:bodyDiv w:val="1"/>
      <w:marLeft w:val="0"/>
      <w:marRight w:val="0"/>
      <w:marTop w:val="0"/>
      <w:marBottom w:val="0"/>
      <w:divBdr>
        <w:top w:val="none" w:sz="0" w:space="0" w:color="auto"/>
        <w:left w:val="none" w:sz="0" w:space="0" w:color="auto"/>
        <w:bottom w:val="none" w:sz="0" w:space="0" w:color="auto"/>
        <w:right w:val="none" w:sz="0" w:space="0" w:color="auto"/>
      </w:divBdr>
      <w:divsChild>
        <w:div w:id="1233924434">
          <w:marLeft w:val="0"/>
          <w:marRight w:val="0"/>
          <w:marTop w:val="0"/>
          <w:marBottom w:val="0"/>
          <w:divBdr>
            <w:top w:val="none" w:sz="0" w:space="0" w:color="auto"/>
            <w:left w:val="none" w:sz="0" w:space="0" w:color="auto"/>
            <w:bottom w:val="none" w:sz="0" w:space="0" w:color="auto"/>
            <w:right w:val="none" w:sz="0" w:space="0" w:color="auto"/>
          </w:divBdr>
          <w:divsChild>
            <w:div w:id="89393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4789">
      <w:bodyDiv w:val="1"/>
      <w:marLeft w:val="0"/>
      <w:marRight w:val="0"/>
      <w:marTop w:val="0"/>
      <w:marBottom w:val="0"/>
      <w:divBdr>
        <w:top w:val="none" w:sz="0" w:space="0" w:color="auto"/>
        <w:left w:val="none" w:sz="0" w:space="0" w:color="auto"/>
        <w:bottom w:val="none" w:sz="0" w:space="0" w:color="auto"/>
        <w:right w:val="none" w:sz="0" w:space="0" w:color="auto"/>
      </w:divBdr>
      <w:divsChild>
        <w:div w:id="1051996476">
          <w:marLeft w:val="0"/>
          <w:marRight w:val="0"/>
          <w:marTop w:val="0"/>
          <w:marBottom w:val="0"/>
          <w:divBdr>
            <w:top w:val="none" w:sz="0" w:space="0" w:color="auto"/>
            <w:left w:val="none" w:sz="0" w:space="0" w:color="auto"/>
            <w:bottom w:val="none" w:sz="0" w:space="0" w:color="auto"/>
            <w:right w:val="none" w:sz="0" w:space="0" w:color="auto"/>
          </w:divBdr>
          <w:divsChild>
            <w:div w:id="10620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arch24.mbs.com.vn/32/section.aspx/TLSDetails/87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Phụ lục số 9</vt:lpstr>
    </vt:vector>
  </TitlesOfParts>
  <Company>ACBS</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 lục số 9</dc:title>
  <dc:creator>Tran Ngoc Quang</dc:creator>
  <cp:lastModifiedBy>ngat.caothi</cp:lastModifiedBy>
  <cp:revision>39</cp:revision>
  <cp:lastPrinted>2017-12-18T07:42:00Z</cp:lastPrinted>
  <dcterms:created xsi:type="dcterms:W3CDTF">2015-05-19T09:03:00Z</dcterms:created>
  <dcterms:modified xsi:type="dcterms:W3CDTF">2018-03-02T06:15:00Z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306993488</vt:i4>
  </property>
</Properties>
</file>